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BF4E0" w14:textId="52B91F73" w:rsidR="000B67C8" w:rsidRPr="000B67C8" w:rsidRDefault="000B67C8" w:rsidP="004B4EE3">
      <w:pPr>
        <w:jc w:val="center"/>
        <w:rPr>
          <w:b/>
          <w:bCs/>
          <w:sz w:val="24"/>
          <w:szCs w:val="24"/>
        </w:rPr>
      </w:pPr>
      <w:r w:rsidRPr="000B67C8">
        <w:rPr>
          <w:b/>
          <w:bCs/>
          <w:sz w:val="24"/>
          <w:szCs w:val="24"/>
        </w:rPr>
        <w:t xml:space="preserve">Vánoční inspirace pro milovníky bublinek </w:t>
      </w:r>
    </w:p>
    <w:p w14:paraId="5643C7B6" w14:textId="240B2BF6" w:rsidR="000B67C8" w:rsidRDefault="000B67C8" w:rsidP="000B67C8">
      <w:pPr>
        <w:jc w:val="both"/>
      </w:pPr>
      <w:r w:rsidRPr="000B67C8">
        <w:t xml:space="preserve">Vánoční čas se blíží, a tak je ideální doba začít přemýšlet o dárcích pro naše blízké. Pokud máte v rodině či mezi přáteli milovníky osvěžujících nápojů, pak je značka </w:t>
      </w:r>
      <w:proofErr w:type="spellStart"/>
      <w:r w:rsidRPr="000B67C8">
        <w:t>SodaStream</w:t>
      </w:r>
      <w:proofErr w:type="spellEnd"/>
      <w:r w:rsidRPr="000B67C8">
        <w:t xml:space="preserve"> s jejich širokou nabídkou ideální volbou. Přinášíme tipy na skvělé dárky, které potěší nejen bublinkové nadšence, ale také každého, kdo si chce užívat domácí limonády s kapkou originality a stylu.</w:t>
      </w:r>
    </w:p>
    <w:p w14:paraId="17499130" w14:textId="089441A4" w:rsidR="000B67C8" w:rsidRPr="000B67C8" w:rsidRDefault="000B67C8" w:rsidP="000B67C8">
      <w:pPr>
        <w:jc w:val="both"/>
      </w:pPr>
    </w:p>
    <w:p w14:paraId="01517E71" w14:textId="1621DFD4" w:rsidR="000B67C8" w:rsidRPr="000B67C8" w:rsidRDefault="000B67C8" w:rsidP="000B67C8">
      <w:pPr>
        <w:jc w:val="both"/>
        <w:rPr>
          <w:b/>
          <w:bCs/>
        </w:rPr>
      </w:pPr>
      <w:proofErr w:type="spellStart"/>
      <w:r w:rsidRPr="000B67C8">
        <w:rPr>
          <w:b/>
          <w:bCs/>
        </w:rPr>
        <w:t>Limit</w:t>
      </w:r>
      <w:r w:rsidR="00C70BBF">
        <w:rPr>
          <w:b/>
          <w:bCs/>
        </w:rPr>
        <w:t>ka</w:t>
      </w:r>
      <w:proofErr w:type="spellEnd"/>
      <w:r w:rsidR="00C70BBF">
        <w:rPr>
          <w:b/>
          <w:bCs/>
        </w:rPr>
        <w:t xml:space="preserve"> s chutí zázvoru </w:t>
      </w:r>
    </w:p>
    <w:p w14:paraId="2E6C690D" w14:textId="5A2749D9" w:rsidR="000B67C8" w:rsidRDefault="00114743" w:rsidP="000B67C8">
      <w:pPr>
        <w:jc w:val="both"/>
      </w:pPr>
      <w:r>
        <w:rPr>
          <w:noProof/>
        </w:rPr>
        <w:drawing>
          <wp:anchor distT="0" distB="0" distL="114300" distR="114300" simplePos="0" relativeHeight="251661312" behindDoc="0" locked="0" layoutInCell="1" allowOverlap="1" wp14:anchorId="18C9E3BB" wp14:editId="0E44B1CC">
            <wp:simplePos x="0" y="0"/>
            <wp:positionH relativeFrom="margin">
              <wp:posOffset>4530725</wp:posOffset>
            </wp:positionH>
            <wp:positionV relativeFrom="margin">
              <wp:posOffset>1779905</wp:posOffset>
            </wp:positionV>
            <wp:extent cx="1447800" cy="1447800"/>
            <wp:effectExtent l="0" t="0" r="0" b="0"/>
            <wp:wrapSquare wrapText="bothSides"/>
            <wp:docPr id="127578737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87377" name="Obrázek 1275787377"/>
                    <pic:cNvPicPr/>
                  </pic:nvPicPr>
                  <pic:blipFill>
                    <a:blip r:embed="rId11"/>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sidR="000B67C8" w:rsidRPr="000B67C8">
        <w:t xml:space="preserve">Milovníci zázvorové limonády si letos přijdou na své díky speciálnímu vánočnímu </w:t>
      </w:r>
      <w:proofErr w:type="spellStart"/>
      <w:r w:rsidR="000B67C8" w:rsidRPr="000B67C8">
        <w:t>megapacku</w:t>
      </w:r>
      <w:proofErr w:type="spellEnd"/>
      <w:r w:rsidR="000B67C8" w:rsidRPr="000B67C8">
        <w:t xml:space="preserve"> ART WHITE </w:t>
      </w:r>
      <w:proofErr w:type="spellStart"/>
      <w:r w:rsidR="000B67C8" w:rsidRPr="000B67C8">
        <w:t>Ginger</w:t>
      </w:r>
      <w:proofErr w:type="spellEnd"/>
      <w:r w:rsidR="000B67C8" w:rsidRPr="000B67C8">
        <w:t xml:space="preserve"> Ale. Tento set obsahuje bílý výrobník perlivé vody ART, který spolu s</w:t>
      </w:r>
      <w:r w:rsidR="00C70BBF">
        <w:t xml:space="preserve"> designovou </w:t>
      </w:r>
      <w:r w:rsidR="000B67C8" w:rsidRPr="000B67C8">
        <w:t xml:space="preserve">lahví FUSE </w:t>
      </w:r>
      <w:r w:rsidR="00C70BBF">
        <w:t xml:space="preserve">tvoří </w:t>
      </w:r>
      <w:r w:rsidR="000B67C8" w:rsidRPr="000B67C8">
        <w:t xml:space="preserve">elegantní duo dostupné pouze v tomto balení. Lahev FUSE, vyrobená z odolného materiálu </w:t>
      </w:r>
      <w:proofErr w:type="spellStart"/>
      <w:r w:rsidR="000B67C8" w:rsidRPr="000B67C8">
        <w:t>Tritan</w:t>
      </w:r>
      <w:proofErr w:type="spellEnd"/>
      <w:r w:rsidR="000B67C8" w:rsidRPr="000B67C8">
        <w:t xml:space="preserve">, je nejen estetická, ale i praktická – lze ji opakovaně používat a mýt v myčce nádobí. Součástí </w:t>
      </w:r>
      <w:proofErr w:type="spellStart"/>
      <w:r w:rsidR="000B67C8" w:rsidRPr="000B67C8">
        <w:t>megapacku</w:t>
      </w:r>
      <w:proofErr w:type="spellEnd"/>
      <w:r w:rsidR="000B67C8" w:rsidRPr="000B67C8">
        <w:t xml:space="preserve"> je i příchuť </w:t>
      </w:r>
      <w:proofErr w:type="spellStart"/>
      <w:r w:rsidR="000B67C8" w:rsidRPr="000B67C8">
        <w:t>Ginger</w:t>
      </w:r>
      <w:proofErr w:type="spellEnd"/>
      <w:r w:rsidR="000B67C8" w:rsidRPr="000B67C8">
        <w:t xml:space="preserve"> Ale, ze které připravíte až 9 lahví osvěžující zázvorové limonády. A samozřejmě nechybí ani bombička se systémem </w:t>
      </w:r>
      <w:proofErr w:type="spellStart"/>
      <w:r w:rsidR="000B67C8" w:rsidRPr="000B67C8">
        <w:t>Quick</w:t>
      </w:r>
      <w:proofErr w:type="spellEnd"/>
      <w:r w:rsidR="000B67C8" w:rsidRPr="000B67C8">
        <w:t xml:space="preserve"> </w:t>
      </w:r>
      <w:proofErr w:type="spellStart"/>
      <w:r w:rsidR="000B67C8" w:rsidRPr="000B67C8">
        <w:t>Connect</w:t>
      </w:r>
      <w:proofErr w:type="spellEnd"/>
      <w:r w:rsidR="000B67C8" w:rsidRPr="000B67C8">
        <w:t xml:space="preserve">, která vystačí až na 80 litrů perlivé vody. </w:t>
      </w:r>
    </w:p>
    <w:p w14:paraId="094DBE1C" w14:textId="095E82FC" w:rsidR="000B67C8" w:rsidRDefault="000B67C8" w:rsidP="000B67C8">
      <w:pPr>
        <w:jc w:val="both"/>
      </w:pPr>
      <w:r>
        <w:t>Cena: 2890 Kč</w:t>
      </w:r>
      <w:r w:rsidR="00AC7A04">
        <w:t xml:space="preserve">, </w:t>
      </w:r>
      <w:hyperlink r:id="rId12" w:history="1">
        <w:r w:rsidR="00AC7A04" w:rsidRPr="00A16A46">
          <w:rPr>
            <w:rStyle w:val="Hypertextovodkaz"/>
          </w:rPr>
          <w:t>www.sodastream.cz</w:t>
        </w:r>
      </w:hyperlink>
      <w:r w:rsidR="00AC7A04">
        <w:t xml:space="preserve"> </w:t>
      </w:r>
    </w:p>
    <w:p w14:paraId="2ED4DB60" w14:textId="16F6031A" w:rsidR="000B67C8" w:rsidRPr="000B67C8" w:rsidRDefault="000B67C8" w:rsidP="000B67C8">
      <w:pPr>
        <w:jc w:val="both"/>
      </w:pPr>
    </w:p>
    <w:p w14:paraId="1006F3D0" w14:textId="193A8F26" w:rsidR="000B67C8" w:rsidRPr="000B67C8" w:rsidRDefault="00114743" w:rsidP="000B67C8">
      <w:pPr>
        <w:jc w:val="both"/>
        <w:rPr>
          <w:b/>
          <w:bCs/>
        </w:rPr>
      </w:pPr>
      <w:r>
        <w:rPr>
          <w:noProof/>
        </w:rPr>
        <w:drawing>
          <wp:anchor distT="0" distB="0" distL="114300" distR="114300" simplePos="0" relativeHeight="251660288" behindDoc="0" locked="0" layoutInCell="1" allowOverlap="1" wp14:anchorId="273EDBA3" wp14:editId="3582FFA1">
            <wp:simplePos x="0" y="0"/>
            <wp:positionH relativeFrom="margin">
              <wp:posOffset>-643255</wp:posOffset>
            </wp:positionH>
            <wp:positionV relativeFrom="margin">
              <wp:posOffset>4167505</wp:posOffset>
            </wp:positionV>
            <wp:extent cx="480060" cy="871220"/>
            <wp:effectExtent l="0" t="0" r="2540" b="5080"/>
            <wp:wrapSquare wrapText="bothSides"/>
            <wp:docPr id="1605387806" name="Obrázek 4" descr="Obsah obrázku text, toaletní potřeby, Péče o pokožku, láhe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87806" name="Obrázek 4" descr="Obsah obrázku text, toaletní potřeby, Péče o pokožku, láhev&#10;&#10;Popis byl vytvořen automaticky"/>
                    <pic:cNvPicPr/>
                  </pic:nvPicPr>
                  <pic:blipFill rotWithShape="1">
                    <a:blip r:embed="rId13"/>
                    <a:srcRect l="20834" r="24019"/>
                    <a:stretch/>
                  </pic:blipFill>
                  <pic:spPr bwMode="auto">
                    <a:xfrm>
                      <a:off x="0" y="0"/>
                      <a:ext cx="480060" cy="87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7C73082" wp14:editId="74F5E061">
            <wp:simplePos x="0" y="0"/>
            <wp:positionH relativeFrom="margin">
              <wp:posOffset>-163195</wp:posOffset>
            </wp:positionH>
            <wp:positionV relativeFrom="margin">
              <wp:posOffset>4002405</wp:posOffset>
            </wp:positionV>
            <wp:extent cx="436880" cy="858520"/>
            <wp:effectExtent l="0" t="0" r="0" b="5080"/>
            <wp:wrapSquare wrapText="bothSides"/>
            <wp:docPr id="1001883981" name="Obrázek 3" descr="Obsah obrázku text, toaletní potřeby, Péče o pokožku, Řeš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83981" name="Obrázek 3" descr="Obsah obrázku text, toaletní potřeby, Péče o pokožku, Řešení&#10;&#10;Popis byl vytvořen automaticky"/>
                    <pic:cNvPicPr/>
                  </pic:nvPicPr>
                  <pic:blipFill rotWithShape="1">
                    <a:blip r:embed="rId14"/>
                    <a:srcRect l="25445" r="23664"/>
                    <a:stretch/>
                  </pic:blipFill>
                  <pic:spPr bwMode="auto">
                    <a:xfrm>
                      <a:off x="0" y="0"/>
                      <a:ext cx="436880"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BBF">
        <w:rPr>
          <w:b/>
          <w:bCs/>
        </w:rPr>
        <w:t xml:space="preserve">Tak </w:t>
      </w:r>
      <w:r w:rsidR="007F6A8C">
        <w:rPr>
          <w:b/>
          <w:bCs/>
        </w:rPr>
        <w:t>chutnají</w:t>
      </w:r>
      <w:r w:rsidR="000B67C8" w:rsidRPr="000B67C8">
        <w:rPr>
          <w:b/>
          <w:bCs/>
        </w:rPr>
        <w:t xml:space="preserve"> zážitky</w:t>
      </w:r>
    </w:p>
    <w:p w14:paraId="75C43A9A" w14:textId="54EDED8F" w:rsidR="000B67C8" w:rsidRDefault="000B67C8" w:rsidP="000B67C8">
      <w:pPr>
        <w:jc w:val="both"/>
      </w:pPr>
      <w:r w:rsidRPr="000B67C8">
        <w:t xml:space="preserve">Pokud vaši blízcí rádi experimentují s chutěmi, nové příchutě </w:t>
      </w:r>
      <w:proofErr w:type="spellStart"/>
      <w:r w:rsidRPr="000B67C8">
        <w:t>SodaStream</w:t>
      </w:r>
      <w:proofErr w:type="spellEnd"/>
      <w:r w:rsidRPr="000B67C8">
        <w:t xml:space="preserve"> jim rozhodně udělají radost. </w:t>
      </w:r>
      <w:r>
        <w:t>N</w:t>
      </w:r>
      <w:r w:rsidRPr="000B67C8">
        <w:t xml:space="preserve">ovinky </w:t>
      </w:r>
      <w:proofErr w:type="spellStart"/>
      <w:r w:rsidRPr="000B67C8">
        <w:t>Ginger</w:t>
      </w:r>
      <w:proofErr w:type="spellEnd"/>
      <w:r w:rsidRPr="000B67C8">
        <w:t xml:space="preserve"> Ale a Cola-pomeranč přináší originální kombinace chutí, které skvěle fungují nejen v limonádách, ale i jako základ pro </w:t>
      </w:r>
      <w:r w:rsidR="00C70BBF">
        <w:t xml:space="preserve">různé </w:t>
      </w:r>
      <w:r w:rsidRPr="000B67C8">
        <w:t xml:space="preserve">koktejly. </w:t>
      </w:r>
      <w:r w:rsidR="00C70BBF">
        <w:t>Z každého balení připravíte až 9 litrů perlivé limonády.</w:t>
      </w:r>
    </w:p>
    <w:p w14:paraId="47F22D14" w14:textId="5720D7AF" w:rsidR="000B67C8" w:rsidRDefault="000B67C8" w:rsidP="000B67C8">
      <w:pPr>
        <w:jc w:val="both"/>
      </w:pPr>
      <w:r>
        <w:t>Cena: 149 Kč</w:t>
      </w:r>
      <w:r w:rsidR="00AC7A04">
        <w:t xml:space="preserve">, </w:t>
      </w:r>
      <w:hyperlink r:id="rId15" w:history="1">
        <w:r w:rsidR="00AC7A04" w:rsidRPr="00A16A46">
          <w:rPr>
            <w:rStyle w:val="Hypertextovodkaz"/>
          </w:rPr>
          <w:t>www.sodastream.cz</w:t>
        </w:r>
      </w:hyperlink>
    </w:p>
    <w:p w14:paraId="18F99780" w14:textId="62EF6886" w:rsidR="000B67C8" w:rsidRPr="000B67C8" w:rsidRDefault="000B67C8" w:rsidP="000B67C8">
      <w:pPr>
        <w:jc w:val="both"/>
      </w:pPr>
    </w:p>
    <w:p w14:paraId="04092BCF" w14:textId="0783CD30" w:rsidR="000B67C8" w:rsidRPr="000B67C8" w:rsidRDefault="00C70BBF" w:rsidP="000B67C8">
      <w:pPr>
        <w:jc w:val="both"/>
        <w:rPr>
          <w:b/>
          <w:bCs/>
        </w:rPr>
      </w:pPr>
      <w:r>
        <w:rPr>
          <w:b/>
          <w:bCs/>
        </w:rPr>
        <w:t>Lahve</w:t>
      </w:r>
      <w:r w:rsidR="000B67C8" w:rsidRPr="000B67C8">
        <w:rPr>
          <w:b/>
          <w:bCs/>
        </w:rPr>
        <w:t xml:space="preserve"> pro každý den</w:t>
      </w:r>
    </w:p>
    <w:p w14:paraId="6EE257AC" w14:textId="12612543" w:rsidR="000B67C8" w:rsidRDefault="00114743" w:rsidP="000B67C8">
      <w:pPr>
        <w:jc w:val="both"/>
      </w:pPr>
      <w:r>
        <w:rPr>
          <w:noProof/>
        </w:rPr>
        <w:drawing>
          <wp:anchor distT="0" distB="0" distL="114300" distR="114300" simplePos="0" relativeHeight="251662336" behindDoc="0" locked="0" layoutInCell="1" allowOverlap="1" wp14:anchorId="22E3ECED" wp14:editId="4A93ABF2">
            <wp:simplePos x="0" y="0"/>
            <wp:positionH relativeFrom="margin">
              <wp:posOffset>4904105</wp:posOffset>
            </wp:positionH>
            <wp:positionV relativeFrom="margin">
              <wp:posOffset>5843905</wp:posOffset>
            </wp:positionV>
            <wp:extent cx="1117600" cy="1117600"/>
            <wp:effectExtent l="0" t="0" r="0" b="0"/>
            <wp:wrapSquare wrapText="bothSides"/>
            <wp:docPr id="166482278" name="Obrázek 6" descr="Obsah obrázku text, Plastová láhev, láhev, Řeš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2278" name="Obrázek 6" descr="Obsah obrázku text, Plastová láhev, láhev, Řešení&#10;&#10;Popis byl vytvořen automaticky"/>
                    <pic:cNvPicPr/>
                  </pic:nvPicPr>
                  <pic:blipFill>
                    <a:blip r:embed="rId16"/>
                    <a:stretch>
                      <a:fillRect/>
                    </a:stretch>
                  </pic:blipFill>
                  <pic:spPr>
                    <a:xfrm>
                      <a:off x="0" y="0"/>
                      <a:ext cx="1117600" cy="1117600"/>
                    </a:xfrm>
                    <a:prstGeom prst="rect">
                      <a:avLst/>
                    </a:prstGeom>
                  </pic:spPr>
                </pic:pic>
              </a:graphicData>
            </a:graphic>
            <wp14:sizeRelH relativeFrom="margin">
              <wp14:pctWidth>0</wp14:pctWidth>
            </wp14:sizeRelH>
            <wp14:sizeRelV relativeFrom="margin">
              <wp14:pctHeight>0</wp14:pctHeight>
            </wp14:sizeRelV>
          </wp:anchor>
        </w:drawing>
      </w:r>
      <w:r w:rsidR="000B67C8" w:rsidRPr="000B67C8">
        <w:t xml:space="preserve">Sada lahví z edice </w:t>
      </w:r>
      <w:proofErr w:type="spellStart"/>
      <w:r w:rsidR="000B67C8" w:rsidRPr="000B67C8">
        <w:t>Ginger</w:t>
      </w:r>
      <w:proofErr w:type="spellEnd"/>
      <w:r w:rsidR="000B67C8" w:rsidRPr="000B67C8">
        <w:t xml:space="preserve"> Ale je ideální volbou pro ty, kdo </w:t>
      </w:r>
      <w:r w:rsidR="00C70BBF">
        <w:t xml:space="preserve">hledají stylovou náhradu za </w:t>
      </w:r>
      <w:r w:rsidR="007F6A8C">
        <w:t>jednorázové</w:t>
      </w:r>
      <w:r w:rsidR="00C70BBF">
        <w:t xml:space="preserve"> </w:t>
      </w:r>
      <w:r w:rsidR="007F6A8C">
        <w:t>plasty.</w:t>
      </w:r>
      <w:r w:rsidR="000B67C8" w:rsidRPr="000B67C8">
        <w:t xml:space="preserve"> Set obsahuje dvě lahve o objemu 1 litr v elegantních barvách – tmavě modré a pískově krémové. Jsou vyrobeny z </w:t>
      </w:r>
      <w:proofErr w:type="spellStart"/>
      <w:r w:rsidR="000B67C8" w:rsidRPr="000B67C8">
        <w:t>Tritanu</w:t>
      </w:r>
      <w:proofErr w:type="spellEnd"/>
      <w:r w:rsidR="000B67C8" w:rsidRPr="000B67C8">
        <w:t xml:space="preserve">, který je nejen odolný vůči nárazům a teplotám, ale neobsahuje ani </w:t>
      </w:r>
      <w:proofErr w:type="spellStart"/>
      <w:r w:rsidR="000B67C8" w:rsidRPr="000B67C8">
        <w:t>bisfenoly</w:t>
      </w:r>
      <w:proofErr w:type="spellEnd"/>
      <w:r w:rsidR="000B67C8" w:rsidRPr="000B67C8">
        <w:t>, a je tak zdravotně nezávadný. Lahve jsou vhodné do myčky nádobí, takže jejich údržba je snadná, a navíc přinesou do vaší domácnosti nový styl a udržitelnost.</w:t>
      </w:r>
    </w:p>
    <w:p w14:paraId="08D42DFE" w14:textId="157B5F9B" w:rsidR="000B67C8" w:rsidRDefault="000B67C8" w:rsidP="000B67C8">
      <w:pPr>
        <w:jc w:val="both"/>
      </w:pPr>
      <w:r>
        <w:t xml:space="preserve">Cena: </w:t>
      </w:r>
      <w:r w:rsidR="0008512D">
        <w:t>459 Kč</w:t>
      </w:r>
      <w:r w:rsidR="00AC7A04">
        <w:t xml:space="preserve">, </w:t>
      </w:r>
      <w:hyperlink r:id="rId17" w:history="1">
        <w:r w:rsidR="00AC7A04" w:rsidRPr="00A16A46">
          <w:rPr>
            <w:rStyle w:val="Hypertextovodkaz"/>
          </w:rPr>
          <w:t>www.sodastream.cz</w:t>
        </w:r>
      </w:hyperlink>
    </w:p>
    <w:p w14:paraId="3AB69375" w14:textId="390F85C4" w:rsidR="000B67C8" w:rsidRPr="000B67C8" w:rsidRDefault="00114743" w:rsidP="000B67C8">
      <w:pPr>
        <w:jc w:val="both"/>
      </w:pPr>
      <w:r>
        <w:rPr>
          <w:noProof/>
        </w:rPr>
        <w:drawing>
          <wp:anchor distT="0" distB="0" distL="114300" distR="114300" simplePos="0" relativeHeight="251658240" behindDoc="0" locked="0" layoutInCell="1" allowOverlap="1" wp14:anchorId="6AFB1ADF" wp14:editId="0867C587">
            <wp:simplePos x="0" y="0"/>
            <wp:positionH relativeFrom="margin">
              <wp:posOffset>-453390</wp:posOffset>
            </wp:positionH>
            <wp:positionV relativeFrom="margin">
              <wp:posOffset>7393305</wp:posOffset>
            </wp:positionV>
            <wp:extent cx="1007745" cy="1511300"/>
            <wp:effectExtent l="0" t="0" r="0" b="0"/>
            <wp:wrapSquare wrapText="bothSides"/>
            <wp:docPr id="1127601606" name="Obrázek 1" descr="Obsah obrázku kuchyňský spotřebič, Domácí spotřebič, Malý spotřebič, vál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01606" name="Obrázek 1" descr="Obsah obrázku kuchyňský spotřebič, Domácí spotřebič, Malý spotřebič, válec&#10;&#10;Popis byl vytvořen automaticky"/>
                    <pic:cNvPicPr/>
                  </pic:nvPicPr>
                  <pic:blipFill>
                    <a:blip r:embed="rId18"/>
                    <a:stretch>
                      <a:fillRect/>
                    </a:stretch>
                  </pic:blipFill>
                  <pic:spPr>
                    <a:xfrm>
                      <a:off x="0" y="0"/>
                      <a:ext cx="1007745" cy="1511300"/>
                    </a:xfrm>
                    <a:prstGeom prst="rect">
                      <a:avLst/>
                    </a:prstGeom>
                  </pic:spPr>
                </pic:pic>
              </a:graphicData>
            </a:graphic>
            <wp14:sizeRelH relativeFrom="margin">
              <wp14:pctWidth>0</wp14:pctWidth>
            </wp14:sizeRelH>
            <wp14:sizeRelV relativeFrom="margin">
              <wp14:pctHeight>0</wp14:pctHeight>
            </wp14:sizeRelV>
          </wp:anchor>
        </w:drawing>
      </w:r>
    </w:p>
    <w:p w14:paraId="7C4A5984" w14:textId="45D5C75A" w:rsidR="000B67C8" w:rsidRPr="000B67C8" w:rsidRDefault="00C70BBF" w:rsidP="000B67C8">
      <w:pPr>
        <w:jc w:val="both"/>
        <w:rPr>
          <w:b/>
          <w:bCs/>
        </w:rPr>
      </w:pPr>
      <w:r>
        <w:rPr>
          <w:b/>
          <w:bCs/>
        </w:rPr>
        <w:t xml:space="preserve">Chytře a </w:t>
      </w:r>
      <w:r w:rsidR="007F6A8C">
        <w:rPr>
          <w:b/>
          <w:bCs/>
        </w:rPr>
        <w:t>elegantně</w:t>
      </w:r>
      <w:r>
        <w:rPr>
          <w:b/>
          <w:bCs/>
        </w:rPr>
        <w:t xml:space="preserve"> </w:t>
      </w:r>
    </w:p>
    <w:p w14:paraId="1416C32B" w14:textId="28103F82" w:rsidR="000B67C8" w:rsidRDefault="000B67C8" w:rsidP="000B67C8">
      <w:pPr>
        <w:jc w:val="both"/>
      </w:pPr>
      <w:r w:rsidRPr="000B67C8">
        <w:t>Pokud hledáte skutečně reprezentativní dárek, nový výrobník perlivé vody E-DUO Black</w:t>
      </w:r>
      <w:r w:rsidR="00C70BBF">
        <w:t xml:space="preserve"> bude trefa do černého. Elegantní</w:t>
      </w:r>
      <w:r w:rsidRPr="000B67C8">
        <w:t xml:space="preserve"> </w:t>
      </w:r>
      <w:r w:rsidR="00C70BBF">
        <w:t xml:space="preserve">model </w:t>
      </w:r>
      <w:r w:rsidRPr="000B67C8">
        <w:t>nabízí flexibilitu</w:t>
      </w:r>
      <w:r w:rsidR="00C70BBF">
        <w:t xml:space="preserve"> </w:t>
      </w:r>
      <w:r w:rsidRPr="000B67C8">
        <w:t xml:space="preserve">použití jak </w:t>
      </w:r>
      <w:r>
        <w:t>skleněné</w:t>
      </w:r>
      <w:r w:rsidRPr="000B67C8">
        <w:t xml:space="preserve">, tak </w:t>
      </w:r>
      <w:r>
        <w:t>plastové</w:t>
      </w:r>
      <w:r w:rsidRPr="000B67C8">
        <w:t xml:space="preserve"> </w:t>
      </w:r>
      <w:r>
        <w:t>lahve</w:t>
      </w:r>
      <w:r w:rsidRPr="000B67C8">
        <w:t xml:space="preserve">. Díky </w:t>
      </w:r>
      <w:r>
        <w:t>chytré</w:t>
      </w:r>
      <w:r w:rsidRPr="000B67C8">
        <w:t xml:space="preserve"> elektronice si můžete intenzitu perlivosti </w:t>
      </w:r>
      <w:r w:rsidR="00C70BBF" w:rsidRPr="000B67C8">
        <w:t xml:space="preserve">jednoduše </w:t>
      </w:r>
      <w:r w:rsidR="00C70BBF">
        <w:t xml:space="preserve">regulovat </w:t>
      </w:r>
      <w:r w:rsidRPr="000B67C8">
        <w:t xml:space="preserve">od jemné, přes střední až po silnou. Stačí stisknout jedno ze tří tlačítek a máte bublinkovou vodu </w:t>
      </w:r>
      <w:r w:rsidRPr="000B67C8">
        <w:lastRenderedPageBreak/>
        <w:t xml:space="preserve">přesně podle svého gusta. S patentovaným systémem </w:t>
      </w:r>
      <w:proofErr w:type="spellStart"/>
      <w:r w:rsidRPr="000B67C8">
        <w:t>QuickConnect</w:t>
      </w:r>
      <w:proofErr w:type="spellEnd"/>
      <w:r w:rsidRPr="000B67C8">
        <w:t xml:space="preserve"> se </w:t>
      </w:r>
      <w:r w:rsidR="003E2D06">
        <w:t xml:space="preserve">i </w:t>
      </w:r>
      <w:r w:rsidRPr="000B67C8">
        <w:t xml:space="preserve">bombička mění snadno a rychle, bez zbytečného šroubování. </w:t>
      </w:r>
    </w:p>
    <w:p w14:paraId="5A3952AA" w14:textId="11134217" w:rsidR="000B67C8" w:rsidRPr="000B67C8" w:rsidRDefault="000B67C8" w:rsidP="000B67C8">
      <w:pPr>
        <w:jc w:val="both"/>
      </w:pPr>
      <w:r>
        <w:t>Cena: 4790 Kč</w:t>
      </w:r>
      <w:r w:rsidR="00AC7A04">
        <w:t xml:space="preserve">, </w:t>
      </w:r>
      <w:hyperlink r:id="rId19" w:history="1">
        <w:r w:rsidR="00AC7A04" w:rsidRPr="00A16A46">
          <w:rPr>
            <w:rStyle w:val="Hypertextovodkaz"/>
          </w:rPr>
          <w:t>www.sodastream.cz</w:t>
        </w:r>
      </w:hyperlink>
    </w:p>
    <w:p w14:paraId="31F327EA" w14:textId="77777777" w:rsidR="00997887" w:rsidRPr="000916ED" w:rsidRDefault="00997887" w:rsidP="006B6C7D">
      <w:pPr>
        <w:jc w:val="both"/>
      </w:pPr>
    </w:p>
    <w:p w14:paraId="15D4A457" w14:textId="77777777" w:rsidR="005361C4" w:rsidRPr="00765CFA" w:rsidRDefault="005361C4" w:rsidP="0000439F">
      <w:pPr>
        <w:jc w:val="both"/>
        <w:rPr>
          <w:i/>
          <w:iCs/>
        </w:rPr>
      </w:pPr>
    </w:p>
    <w:p w14:paraId="496DCDB8" w14:textId="00EB41C1" w:rsidR="00A65F5B" w:rsidRPr="00765CFA" w:rsidRDefault="00B35570" w:rsidP="0000439F">
      <w:pPr>
        <w:spacing w:after="0"/>
        <w:jc w:val="center"/>
        <w:rPr>
          <w:rFonts w:cstheme="minorHAnsi"/>
          <w:b/>
          <w:bCs/>
          <w:i/>
          <w:iCs/>
        </w:rPr>
      </w:pPr>
      <w:r w:rsidRPr="00765CFA">
        <w:rPr>
          <w:rFonts w:cstheme="minorHAnsi"/>
          <w:b/>
          <w:bCs/>
          <w:i/>
          <w:iCs/>
        </w:rPr>
        <w:sym w:font="Symbol" w:char="F023"/>
      </w:r>
      <w:r w:rsidRPr="00765CFA">
        <w:rPr>
          <w:rFonts w:cstheme="minorHAnsi"/>
          <w:b/>
          <w:bCs/>
          <w:i/>
          <w:iCs/>
        </w:rPr>
        <w:sym w:font="Symbol" w:char="F023"/>
      </w:r>
      <w:r w:rsidRPr="00765CFA">
        <w:rPr>
          <w:rFonts w:cstheme="minorHAnsi"/>
          <w:b/>
          <w:bCs/>
          <w:i/>
          <w:iCs/>
        </w:rPr>
        <w:sym w:font="Symbol" w:char="F023"/>
      </w:r>
    </w:p>
    <w:p w14:paraId="113DA115" w14:textId="77777777" w:rsidR="00765CFA" w:rsidRPr="00765CFA" w:rsidRDefault="00765CFA" w:rsidP="0000439F">
      <w:pPr>
        <w:spacing w:after="0"/>
        <w:jc w:val="both"/>
        <w:rPr>
          <w:rFonts w:cstheme="minorHAnsi"/>
          <w:b/>
          <w:bCs/>
          <w:i/>
          <w:iCs/>
        </w:rPr>
      </w:pPr>
    </w:p>
    <w:p w14:paraId="72549AF6" w14:textId="77777777" w:rsidR="00765CFA" w:rsidRPr="00765CFA" w:rsidRDefault="00765CFA" w:rsidP="0000439F">
      <w:pPr>
        <w:spacing w:after="0"/>
        <w:jc w:val="both"/>
        <w:rPr>
          <w:rFonts w:cstheme="minorHAnsi"/>
          <w:b/>
          <w:bCs/>
          <w:i/>
          <w:iCs/>
        </w:rPr>
      </w:pPr>
    </w:p>
    <w:p w14:paraId="00A34305" w14:textId="77777777" w:rsidR="00765CFA" w:rsidRPr="00765CFA" w:rsidRDefault="00765CFA" w:rsidP="0000439F">
      <w:pPr>
        <w:spacing w:after="0"/>
        <w:jc w:val="both"/>
        <w:rPr>
          <w:rFonts w:cstheme="minorHAnsi"/>
          <w:b/>
          <w:bCs/>
          <w:i/>
          <w:iCs/>
        </w:rPr>
      </w:pPr>
    </w:p>
    <w:p w14:paraId="1228031F" w14:textId="77777777" w:rsidR="00765CFA" w:rsidRPr="00765CFA" w:rsidRDefault="00765CFA" w:rsidP="0000439F">
      <w:pPr>
        <w:shd w:val="clear" w:color="auto" w:fill="FFFFFF"/>
        <w:jc w:val="both"/>
        <w:rPr>
          <w:color w:val="000000"/>
        </w:rPr>
      </w:pPr>
      <w:r w:rsidRPr="00765CFA">
        <w:rPr>
          <w:rStyle w:val="contentpasted0"/>
          <w:rFonts w:cstheme="minorHAnsi"/>
          <w:b/>
          <w:bCs/>
          <w:color w:val="000000"/>
          <w:sz w:val="18"/>
          <w:szCs w:val="18"/>
        </w:rPr>
        <w:t>Kontakt pro média:</w:t>
      </w:r>
      <w:r w:rsidRPr="00765CFA">
        <w:rPr>
          <w:rFonts w:cstheme="minorHAnsi"/>
          <w:b/>
          <w:bCs/>
          <w:color w:val="000000"/>
          <w:sz w:val="18"/>
          <w:szCs w:val="18"/>
        </w:rPr>
        <w:t> </w:t>
      </w:r>
    </w:p>
    <w:p w14:paraId="240C767C" w14:textId="77777777" w:rsidR="00765CFA" w:rsidRPr="00765CFA" w:rsidRDefault="00765CFA" w:rsidP="0000439F">
      <w:pPr>
        <w:shd w:val="clear" w:color="auto" w:fill="FFFFFF"/>
        <w:spacing w:after="0"/>
        <w:jc w:val="both"/>
        <w:rPr>
          <w:color w:val="000000"/>
        </w:rPr>
      </w:pPr>
      <w:r w:rsidRPr="00765CFA">
        <w:rPr>
          <w:rStyle w:val="contentpasted0"/>
          <w:rFonts w:cstheme="minorHAnsi"/>
          <w:color w:val="000000"/>
          <w:sz w:val="18"/>
          <w:szCs w:val="18"/>
        </w:rPr>
        <w:t>Hedvika Přibová</w:t>
      </w:r>
      <w:r w:rsidRPr="00765CFA">
        <w:rPr>
          <w:rFonts w:cstheme="minorHAnsi"/>
          <w:color w:val="000000"/>
          <w:sz w:val="18"/>
          <w:szCs w:val="18"/>
        </w:rPr>
        <w:t> </w:t>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p>
    <w:p w14:paraId="0D2A2BB2" w14:textId="77777777" w:rsidR="00765CFA" w:rsidRPr="00765CFA" w:rsidRDefault="00765CFA" w:rsidP="0000439F">
      <w:pPr>
        <w:shd w:val="clear" w:color="auto" w:fill="FFFFFF"/>
        <w:spacing w:after="0"/>
        <w:jc w:val="both"/>
        <w:rPr>
          <w:color w:val="000000"/>
        </w:rPr>
      </w:pPr>
      <w:r w:rsidRPr="00765CFA">
        <w:rPr>
          <w:rStyle w:val="contentpasted0"/>
          <w:rFonts w:cstheme="minorHAnsi"/>
          <w:color w:val="000000"/>
          <w:sz w:val="18"/>
          <w:szCs w:val="18"/>
        </w:rPr>
        <w:t>PHOENIX COMMUNICATION</w:t>
      </w:r>
      <w:r w:rsidRPr="00765CFA">
        <w:rPr>
          <w:rFonts w:cstheme="minorHAnsi"/>
          <w:color w:val="000000"/>
          <w:sz w:val="18"/>
          <w:szCs w:val="18"/>
        </w:rPr>
        <w:t> </w:t>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p>
    <w:p w14:paraId="25DB0B6E" w14:textId="77777777" w:rsidR="00765CFA" w:rsidRPr="00765CFA" w:rsidRDefault="00765CFA" w:rsidP="0000439F">
      <w:pPr>
        <w:shd w:val="clear" w:color="auto" w:fill="FFFFFF"/>
        <w:spacing w:after="0"/>
        <w:jc w:val="both"/>
        <w:rPr>
          <w:rFonts w:eastAsia="Times New Roman" w:cstheme="minorHAnsi"/>
          <w:color w:val="000000"/>
          <w:sz w:val="18"/>
          <w:szCs w:val="18"/>
        </w:rPr>
      </w:pPr>
      <w:r w:rsidRPr="00765CFA">
        <w:rPr>
          <w:rStyle w:val="contentpasted0"/>
          <w:rFonts w:eastAsia="Times New Roman" w:cstheme="minorHAnsi"/>
          <w:color w:val="000000"/>
          <w:sz w:val="18"/>
          <w:szCs w:val="18"/>
        </w:rPr>
        <w:t>110 00 | Praha 1 | Opletalova 919/5</w:t>
      </w:r>
      <w:r w:rsidRPr="00765CFA">
        <w:rPr>
          <w:rFonts w:eastAsia="Times New Roman" w:cstheme="minorHAnsi"/>
          <w:color w:val="000000"/>
          <w:sz w:val="18"/>
          <w:szCs w:val="18"/>
        </w:rPr>
        <w:t> </w:t>
      </w:r>
      <w:r w:rsidRPr="00765CFA">
        <w:rPr>
          <w:rFonts w:eastAsia="Times New Roman" w:cstheme="minorHAnsi"/>
          <w:color w:val="000000"/>
          <w:sz w:val="18"/>
          <w:szCs w:val="18"/>
        </w:rPr>
        <w:tab/>
      </w:r>
      <w:r w:rsidRPr="00765CFA">
        <w:rPr>
          <w:rFonts w:eastAsia="Times New Roman" w:cstheme="minorHAnsi"/>
          <w:color w:val="000000"/>
          <w:sz w:val="18"/>
          <w:szCs w:val="18"/>
        </w:rPr>
        <w:tab/>
      </w:r>
      <w:r w:rsidRPr="00765CFA">
        <w:rPr>
          <w:rFonts w:eastAsia="Times New Roman" w:cstheme="minorHAnsi"/>
          <w:color w:val="000000"/>
          <w:sz w:val="18"/>
          <w:szCs w:val="18"/>
        </w:rPr>
        <w:tab/>
      </w:r>
    </w:p>
    <w:p w14:paraId="5F52448A" w14:textId="77777777" w:rsidR="00765CFA" w:rsidRPr="00765CFA" w:rsidRDefault="00765CFA" w:rsidP="0000439F">
      <w:pPr>
        <w:shd w:val="clear" w:color="auto" w:fill="FFFFFF"/>
        <w:tabs>
          <w:tab w:val="left" w:pos="708"/>
          <w:tab w:val="left" w:pos="1416"/>
          <w:tab w:val="left" w:pos="2124"/>
          <w:tab w:val="left" w:pos="2832"/>
          <w:tab w:val="left" w:pos="3540"/>
          <w:tab w:val="left" w:pos="4248"/>
          <w:tab w:val="left" w:pos="4956"/>
          <w:tab w:val="left" w:pos="5664"/>
          <w:tab w:val="left" w:pos="6372"/>
          <w:tab w:val="left" w:pos="7076"/>
        </w:tabs>
        <w:spacing w:after="0"/>
        <w:jc w:val="both"/>
        <w:rPr>
          <w:rFonts w:cstheme="minorHAnsi"/>
          <w:color w:val="000000"/>
          <w:sz w:val="18"/>
          <w:szCs w:val="18"/>
        </w:rPr>
      </w:pPr>
      <w:hyperlink r:id="rId20" w:history="1">
        <w:r w:rsidRPr="00765CFA">
          <w:rPr>
            <w:rStyle w:val="Hypertextovodkaz"/>
            <w:rFonts w:cstheme="minorHAnsi"/>
            <w:sz w:val="18"/>
            <w:szCs w:val="18"/>
          </w:rPr>
          <w:t>hedvika@phoenixcom.cz</w:t>
        </w:r>
      </w:hyperlink>
      <w:r w:rsidRPr="00765CFA">
        <w:rPr>
          <w:rStyle w:val="contentpasted0"/>
          <w:rFonts w:cstheme="minorHAnsi"/>
          <w:color w:val="0563C1"/>
          <w:sz w:val="18"/>
          <w:szCs w:val="18"/>
        </w:rPr>
        <w:t xml:space="preserve"> </w:t>
      </w:r>
      <w:r w:rsidRPr="00765CFA">
        <w:rPr>
          <w:rFonts w:cstheme="minorHAnsi"/>
          <w:color w:val="000000"/>
          <w:sz w:val="18"/>
          <w:szCs w:val="18"/>
        </w:rPr>
        <w:t> </w:t>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p>
    <w:p w14:paraId="19ED017C" w14:textId="1000A0B1" w:rsidR="00765CFA" w:rsidRPr="00CF4FA0" w:rsidRDefault="00765CFA" w:rsidP="0000439F">
      <w:pPr>
        <w:shd w:val="clear" w:color="auto" w:fill="FFFFFF"/>
        <w:spacing w:after="0"/>
        <w:jc w:val="both"/>
        <w:rPr>
          <w:color w:val="000000"/>
        </w:rPr>
      </w:pPr>
      <w:r w:rsidRPr="00765CFA">
        <w:rPr>
          <w:rStyle w:val="contentpasted0"/>
          <w:rFonts w:cstheme="minorHAnsi"/>
          <w:color w:val="000000"/>
          <w:sz w:val="18"/>
          <w:szCs w:val="18"/>
        </w:rPr>
        <w:t>+420 774 273 821</w:t>
      </w:r>
    </w:p>
    <w:p w14:paraId="345EA1A1" w14:textId="77777777" w:rsidR="00765CFA" w:rsidRPr="00765CFA" w:rsidRDefault="00765CFA" w:rsidP="0000439F">
      <w:pPr>
        <w:spacing w:after="0"/>
        <w:jc w:val="both"/>
        <w:rPr>
          <w:b/>
          <w:bCs/>
        </w:rPr>
      </w:pPr>
    </w:p>
    <w:p w14:paraId="2D6B5E14" w14:textId="77777777" w:rsidR="00765CFA" w:rsidRPr="00765CFA" w:rsidRDefault="00765CFA" w:rsidP="0000439F">
      <w:pPr>
        <w:spacing w:after="0" w:line="252" w:lineRule="auto"/>
        <w:jc w:val="both"/>
        <w:rPr>
          <w:rFonts w:cstheme="minorHAnsi"/>
          <w:b/>
          <w:sz w:val="18"/>
        </w:rPr>
      </w:pPr>
    </w:p>
    <w:p w14:paraId="0B04EEC6" w14:textId="77777777" w:rsidR="00765CFA" w:rsidRPr="00765CFA" w:rsidRDefault="00765CFA" w:rsidP="0000439F">
      <w:pPr>
        <w:spacing w:after="0" w:line="252" w:lineRule="auto"/>
        <w:jc w:val="both"/>
        <w:rPr>
          <w:rFonts w:ascii="Calibri" w:hAnsi="Calibri" w:cstheme="minorHAnsi"/>
          <w:b/>
          <w:sz w:val="18"/>
          <w:u w:val="single"/>
        </w:rPr>
      </w:pPr>
      <w:r w:rsidRPr="00765CFA">
        <w:rPr>
          <w:rFonts w:cstheme="minorHAnsi"/>
          <w:b/>
          <w:sz w:val="18"/>
          <w:u w:val="single"/>
        </w:rPr>
        <w:t>O značce SodaStream</w:t>
      </w:r>
    </w:p>
    <w:p w14:paraId="5748DCAC" w14:textId="77777777" w:rsidR="00765CFA" w:rsidRPr="00765CFA" w:rsidRDefault="00765CFA" w:rsidP="0000439F">
      <w:pPr>
        <w:spacing w:after="0" w:line="252" w:lineRule="auto"/>
        <w:jc w:val="both"/>
        <w:rPr>
          <w:rStyle w:val="Internetovodkaz"/>
          <w:rFonts w:cstheme="minorHAnsi"/>
          <w:sz w:val="18"/>
        </w:rPr>
      </w:pPr>
      <w:r w:rsidRPr="00765CFA">
        <w:rPr>
          <w:rFonts w:cstheme="minorHAnsi"/>
          <w:sz w:val="18"/>
        </w:rPr>
        <w:t xml:space="preserve">SodaStream je specialistou na perlivou vodu nachystanou v pohodlí domova bez tahání lahví a jedničkou mezi perlivými vodami co do počtu vypitých litrů*. Firma se od svého počátku datovaného do roku 1903 soustředí na ucelenou nabídku výrobníků domácí perlivé vody a souvisejícího příslušenství. Jejím cílem je nabídnout příjemný způsob přípravy vlastní perlivé vody v pohodlí domova místo tahání protivných plastových lahví a následného vynášení hromad plastového odpadu. Počtem stisknutí výrobníku si zákazník sám volí výslednou perlivost vody a přidáním čerstvého ovoce má možnost vytvořit lákavé pití bez zbytečných cukrů či sladidel pro sebe i svou rodinu. Litr vlastní domácí perlivé vody přitom vyjde na velmi příznivou cenu 2,99 Kč, takže si za pohodlí nemusí zákazník zbytečně připlácet. Kromě svého pohodlí navíc používáním každého výrobníku domácí perlivé vody SodaStream domácnosti ochrání přírodu v průběhu tří let přibližně před 2 500 prázdných PET lahví od nápojů. Pro další informace a novinky navštivte adresu </w:t>
      </w:r>
      <w:hyperlink r:id="rId21">
        <w:r w:rsidRPr="00765CFA">
          <w:rPr>
            <w:rStyle w:val="Internetovodkaz"/>
            <w:rFonts w:cstheme="minorHAnsi"/>
            <w:sz w:val="18"/>
          </w:rPr>
          <w:t>www.sodastream.cz</w:t>
        </w:r>
      </w:hyperlink>
      <w:r w:rsidRPr="00765CFA">
        <w:rPr>
          <w:rStyle w:val="Internetovodkaz"/>
          <w:rFonts w:cstheme="minorHAnsi"/>
          <w:sz w:val="18"/>
        </w:rPr>
        <w:t>.</w:t>
      </w:r>
    </w:p>
    <w:p w14:paraId="21469BE9" w14:textId="77777777" w:rsidR="00765CFA" w:rsidRPr="00765CFA" w:rsidRDefault="00765CFA" w:rsidP="0000439F">
      <w:pPr>
        <w:spacing w:after="0" w:line="252" w:lineRule="auto"/>
        <w:jc w:val="both"/>
        <w:rPr>
          <w:rFonts w:ascii="Calibri" w:hAnsi="Calibri" w:cstheme="minorHAnsi"/>
          <w:sz w:val="18"/>
        </w:rPr>
      </w:pPr>
    </w:p>
    <w:p w14:paraId="2CD802ED" w14:textId="77777777" w:rsidR="00765CFA" w:rsidRPr="00765CFA" w:rsidRDefault="00765CFA" w:rsidP="0000439F">
      <w:pPr>
        <w:spacing w:after="0" w:line="252" w:lineRule="auto"/>
        <w:jc w:val="both"/>
        <w:rPr>
          <w:rFonts w:ascii="Calibri" w:hAnsi="Calibri" w:cstheme="minorHAnsi"/>
          <w:sz w:val="16"/>
        </w:rPr>
      </w:pPr>
      <w:r w:rsidRPr="00765CFA">
        <w:rPr>
          <w:rFonts w:cstheme="minorHAnsi"/>
          <w:sz w:val="16"/>
          <w:szCs w:val="18"/>
        </w:rPr>
        <w:t xml:space="preserve">* </w:t>
      </w:r>
      <w:r w:rsidRPr="00765CFA">
        <w:rPr>
          <w:rFonts w:cstheme="minorHAnsi"/>
          <w:sz w:val="16"/>
        </w:rPr>
        <w:t>Zdroj: Porovnání firemních dat s výzkumem trhu balené vody za rok 2014 společnosti Canadean.</w:t>
      </w:r>
    </w:p>
    <w:p w14:paraId="4B43CD38" w14:textId="77777777" w:rsidR="00765CFA" w:rsidRPr="00765CFA" w:rsidRDefault="00765CFA" w:rsidP="0000439F">
      <w:pPr>
        <w:spacing w:after="0"/>
        <w:jc w:val="both"/>
        <w:rPr>
          <w:rFonts w:cstheme="minorHAnsi"/>
          <w:i/>
          <w:iCs/>
        </w:rPr>
      </w:pPr>
    </w:p>
    <w:p w14:paraId="21C98F21" w14:textId="77777777" w:rsidR="00A65F5B" w:rsidRPr="00765CFA" w:rsidRDefault="00A65F5B" w:rsidP="0000439F">
      <w:pPr>
        <w:spacing w:after="0"/>
        <w:jc w:val="both"/>
        <w:rPr>
          <w:rFonts w:cstheme="minorHAnsi"/>
          <w:i/>
          <w:iCs/>
        </w:rPr>
      </w:pPr>
    </w:p>
    <w:sectPr w:rsidR="00A65F5B" w:rsidRPr="00765CFA">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9526D" w14:textId="77777777" w:rsidR="009166AE" w:rsidRDefault="009166AE" w:rsidP="00D21B7F">
      <w:pPr>
        <w:spacing w:after="0" w:line="240" w:lineRule="auto"/>
      </w:pPr>
      <w:r>
        <w:separator/>
      </w:r>
    </w:p>
  </w:endnote>
  <w:endnote w:type="continuationSeparator" w:id="0">
    <w:p w14:paraId="68C6A37A" w14:textId="77777777" w:rsidR="009166AE" w:rsidRDefault="009166AE" w:rsidP="00D21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CE">
    <w:altName w:val="Segoe UI"/>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3" w:usb1="10000000" w:usb2="00000000" w:usb3="00000000" w:csb0="80000001"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24E30" w14:textId="77777777" w:rsidR="00B243D8" w:rsidRDefault="00B243D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3C20A" w14:textId="77777777" w:rsidR="00B243D8" w:rsidRDefault="00B243D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C38B9" w14:textId="77777777" w:rsidR="00B243D8" w:rsidRDefault="00B243D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08C4B" w14:textId="77777777" w:rsidR="009166AE" w:rsidRDefault="009166AE" w:rsidP="00D21B7F">
      <w:pPr>
        <w:spacing w:after="0" w:line="240" w:lineRule="auto"/>
      </w:pPr>
      <w:r>
        <w:separator/>
      </w:r>
    </w:p>
  </w:footnote>
  <w:footnote w:type="continuationSeparator" w:id="0">
    <w:p w14:paraId="753B9DDE" w14:textId="77777777" w:rsidR="009166AE" w:rsidRDefault="009166AE" w:rsidP="00D21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F30E" w14:textId="77777777" w:rsidR="00B243D8" w:rsidRDefault="00B243D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DCAB0" w14:textId="1161BEBF" w:rsidR="00B243D8" w:rsidRDefault="00B243D8" w:rsidP="00D21B7F">
    <w:pPr>
      <w:pStyle w:val="Zhlav"/>
      <w:jc w:val="center"/>
    </w:pPr>
    <w:r>
      <w:rPr>
        <w:noProof/>
        <w:lang w:val="en-US"/>
      </w:rPr>
      <w:drawing>
        <wp:inline distT="0" distB="0" distL="0" distR="0" wp14:anchorId="6DDF4F6B" wp14:editId="2AF6B841">
          <wp:extent cx="1559592" cy="327804"/>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1">
                    <a:extLst>
                      <a:ext uri="{BEBA8EAE-BF5A-486C-A8C5-ECC9F3942E4B}">
                        <a14:imgProps xmlns:a14="http://schemas.microsoft.com/office/drawing/2010/main">
                          <a14:imgLayer r:embed="rId2">
                            <a14:imgEffect>
                              <a14:backgroundRemoval t="5858" b="53556" l="9956" r="90192">
                                <a14:foregroundMark x1="78561" y1="29847" x2="78561" y2="29847"/>
                                <a14:foregroundMark x1="17693" y1="39191" x2="17693" y2="39191"/>
                                <a14:foregroundMark x1="25431" y1="31381" x2="25431" y2="31381"/>
                                <a14:foregroundMark x1="35978" y1="31381" x2="35978" y2="31381"/>
                                <a14:foregroundMark x1="32627" y1="29847" x2="32627" y2="29847"/>
                                <a14:foregroundMark x1="56974" y1="35983" x2="56974" y2="35983"/>
                                <a14:foregroundMark x1="53672" y1="32915" x2="53672" y2="32915"/>
                                <a14:foregroundMark x1="45934" y1="31381" x2="45934" y2="31381"/>
                                <a14:foregroundMark x1="48152" y1="31381" x2="48152" y2="31381"/>
                                <a14:foregroundMark x1="67521" y1="28173" x2="67521" y2="28173"/>
                                <a14:foregroundMark x1="63085" y1="31381" x2="63085" y2="31381"/>
                                <a14:foregroundMark x1="90192" y1="28173" x2="90192" y2="28173"/>
                                <a14:foregroundMark x1="9956" y1="31381" x2="9956" y2="31381"/>
                              </a14:backgroundRemoval>
                            </a14:imgEffect>
                          </a14:imgLayer>
                        </a14:imgProps>
                      </a:ext>
                      <a:ext uri="{28A0092B-C50C-407E-A947-70E740481C1C}">
                        <a14:useLocalDpi xmlns:a14="http://schemas.microsoft.com/office/drawing/2010/main" val="0"/>
                      </a:ext>
                    </a:extLst>
                  </a:blip>
                  <a:srcRect b="40470"/>
                  <a:stretch/>
                </pic:blipFill>
                <pic:spPr bwMode="auto">
                  <a:xfrm>
                    <a:off x="0" y="0"/>
                    <a:ext cx="1610008" cy="33840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563BD" w14:textId="77777777" w:rsidR="00B243D8" w:rsidRDefault="00B243D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601B2A"/>
    <w:multiLevelType w:val="multilevel"/>
    <w:tmpl w:val="C5B09D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256547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6D"/>
    <w:rsid w:val="0000439F"/>
    <w:rsid w:val="0000510F"/>
    <w:rsid w:val="00017EC7"/>
    <w:rsid w:val="00024EDD"/>
    <w:rsid w:val="000310E3"/>
    <w:rsid w:val="00041040"/>
    <w:rsid w:val="00052E1F"/>
    <w:rsid w:val="00055BAF"/>
    <w:rsid w:val="000561BA"/>
    <w:rsid w:val="000750AB"/>
    <w:rsid w:val="0008512D"/>
    <w:rsid w:val="000B67C8"/>
    <w:rsid w:val="00114743"/>
    <w:rsid w:val="00125E87"/>
    <w:rsid w:val="00131F74"/>
    <w:rsid w:val="00135466"/>
    <w:rsid w:val="00136B4D"/>
    <w:rsid w:val="001D2D80"/>
    <w:rsid w:val="001F6A73"/>
    <w:rsid w:val="001F7A45"/>
    <w:rsid w:val="0022311F"/>
    <w:rsid w:val="00247349"/>
    <w:rsid w:val="00247DF6"/>
    <w:rsid w:val="00257FF9"/>
    <w:rsid w:val="00276B57"/>
    <w:rsid w:val="002A396C"/>
    <w:rsid w:val="002A4E06"/>
    <w:rsid w:val="002A6D98"/>
    <w:rsid w:val="002E1AD0"/>
    <w:rsid w:val="002E47FE"/>
    <w:rsid w:val="002F22B6"/>
    <w:rsid w:val="002F468F"/>
    <w:rsid w:val="00346EAE"/>
    <w:rsid w:val="003903C7"/>
    <w:rsid w:val="003940B4"/>
    <w:rsid w:val="003A2418"/>
    <w:rsid w:val="003C5B95"/>
    <w:rsid w:val="003D532E"/>
    <w:rsid w:val="003E2D06"/>
    <w:rsid w:val="003F54E8"/>
    <w:rsid w:val="003F6C33"/>
    <w:rsid w:val="00406B24"/>
    <w:rsid w:val="0044407F"/>
    <w:rsid w:val="00465CCB"/>
    <w:rsid w:val="004742A7"/>
    <w:rsid w:val="004B4186"/>
    <w:rsid w:val="004B4EE3"/>
    <w:rsid w:val="004D16D7"/>
    <w:rsid w:val="005361C4"/>
    <w:rsid w:val="00557F80"/>
    <w:rsid w:val="005D1FD5"/>
    <w:rsid w:val="005E6E2B"/>
    <w:rsid w:val="00607737"/>
    <w:rsid w:val="00611864"/>
    <w:rsid w:val="00625745"/>
    <w:rsid w:val="00652B3D"/>
    <w:rsid w:val="00667C1C"/>
    <w:rsid w:val="00673FD3"/>
    <w:rsid w:val="006A2B0D"/>
    <w:rsid w:val="006A65E8"/>
    <w:rsid w:val="006B6C7D"/>
    <w:rsid w:val="006B6DE6"/>
    <w:rsid w:val="006C6DFA"/>
    <w:rsid w:val="007026BE"/>
    <w:rsid w:val="0071280D"/>
    <w:rsid w:val="00724137"/>
    <w:rsid w:val="007321D3"/>
    <w:rsid w:val="00736F8D"/>
    <w:rsid w:val="00765CFA"/>
    <w:rsid w:val="0078205A"/>
    <w:rsid w:val="007908CC"/>
    <w:rsid w:val="007B4E4A"/>
    <w:rsid w:val="007F6A8C"/>
    <w:rsid w:val="00852ECD"/>
    <w:rsid w:val="00852F03"/>
    <w:rsid w:val="0085600C"/>
    <w:rsid w:val="00874233"/>
    <w:rsid w:val="008A172A"/>
    <w:rsid w:val="008E75C1"/>
    <w:rsid w:val="008F6618"/>
    <w:rsid w:val="009166AE"/>
    <w:rsid w:val="00926CCF"/>
    <w:rsid w:val="00941A84"/>
    <w:rsid w:val="00957FDB"/>
    <w:rsid w:val="00997887"/>
    <w:rsid w:val="009B1DA7"/>
    <w:rsid w:val="009E006D"/>
    <w:rsid w:val="009F34F6"/>
    <w:rsid w:val="00A14F27"/>
    <w:rsid w:val="00A43139"/>
    <w:rsid w:val="00A54903"/>
    <w:rsid w:val="00A612A4"/>
    <w:rsid w:val="00A64A88"/>
    <w:rsid w:val="00A65F5B"/>
    <w:rsid w:val="00A66D50"/>
    <w:rsid w:val="00A77C46"/>
    <w:rsid w:val="00A8609F"/>
    <w:rsid w:val="00AC7A04"/>
    <w:rsid w:val="00AD0BE4"/>
    <w:rsid w:val="00B158E8"/>
    <w:rsid w:val="00B243D8"/>
    <w:rsid w:val="00B32B2A"/>
    <w:rsid w:val="00B35570"/>
    <w:rsid w:val="00B5486D"/>
    <w:rsid w:val="00C23003"/>
    <w:rsid w:val="00C3388A"/>
    <w:rsid w:val="00C67C4F"/>
    <w:rsid w:val="00C70BBF"/>
    <w:rsid w:val="00C72E4A"/>
    <w:rsid w:val="00C873C8"/>
    <w:rsid w:val="00CB4E98"/>
    <w:rsid w:val="00CF4FA0"/>
    <w:rsid w:val="00D07294"/>
    <w:rsid w:val="00D1192C"/>
    <w:rsid w:val="00D13314"/>
    <w:rsid w:val="00D21B7F"/>
    <w:rsid w:val="00D7015E"/>
    <w:rsid w:val="00E6743B"/>
    <w:rsid w:val="00E9665D"/>
    <w:rsid w:val="00E97437"/>
    <w:rsid w:val="00EA055C"/>
    <w:rsid w:val="00EA2C2A"/>
    <w:rsid w:val="00ED22EF"/>
    <w:rsid w:val="00EE1695"/>
    <w:rsid w:val="00EE66D9"/>
    <w:rsid w:val="00EF3764"/>
    <w:rsid w:val="00F11939"/>
    <w:rsid w:val="00F14336"/>
    <w:rsid w:val="00F20920"/>
    <w:rsid w:val="00F4063B"/>
    <w:rsid w:val="00F518A5"/>
    <w:rsid w:val="00F64F82"/>
    <w:rsid w:val="00F7189D"/>
    <w:rsid w:val="00F72843"/>
    <w:rsid w:val="00FE7081"/>
    <w:rsid w:val="00FF22EF"/>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537182"/>
  <w15:docId w15:val="{D9B564AB-D1F4-2340-B45F-629B21A61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A65F5B"/>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Internetovodkaz">
    <w:name w:val="Internetový odkaz"/>
    <w:basedOn w:val="Standardnpsmoodstavce"/>
    <w:uiPriority w:val="99"/>
    <w:unhideWhenUsed/>
    <w:rsid w:val="00A65F5B"/>
    <w:rPr>
      <w:color w:val="0563C1" w:themeColor="hyperlink"/>
      <w:u w:val="single"/>
    </w:rPr>
  </w:style>
  <w:style w:type="paragraph" w:styleId="Odstavecseseznamem">
    <w:name w:val="List Paragraph"/>
    <w:basedOn w:val="Normln"/>
    <w:uiPriority w:val="34"/>
    <w:qFormat/>
    <w:rsid w:val="00A65F5B"/>
    <w:pPr>
      <w:ind w:left="720"/>
      <w:contextualSpacing/>
    </w:pPr>
  </w:style>
  <w:style w:type="paragraph" w:styleId="Zhlav">
    <w:name w:val="header"/>
    <w:basedOn w:val="Normln"/>
    <w:link w:val="ZhlavChar"/>
    <w:uiPriority w:val="99"/>
    <w:unhideWhenUsed/>
    <w:rsid w:val="00D21B7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21B7F"/>
  </w:style>
  <w:style w:type="paragraph" w:styleId="Zpat">
    <w:name w:val="footer"/>
    <w:basedOn w:val="Normln"/>
    <w:link w:val="ZpatChar"/>
    <w:uiPriority w:val="99"/>
    <w:unhideWhenUsed/>
    <w:rsid w:val="00D21B7F"/>
    <w:pPr>
      <w:tabs>
        <w:tab w:val="center" w:pos="4536"/>
        <w:tab w:val="right" w:pos="9072"/>
      </w:tabs>
      <w:spacing w:after="0" w:line="240" w:lineRule="auto"/>
    </w:pPr>
  </w:style>
  <w:style w:type="character" w:customStyle="1" w:styleId="ZpatChar">
    <w:name w:val="Zápatí Char"/>
    <w:basedOn w:val="Standardnpsmoodstavce"/>
    <w:link w:val="Zpat"/>
    <w:uiPriority w:val="99"/>
    <w:rsid w:val="00D21B7F"/>
  </w:style>
  <w:style w:type="character" w:styleId="Hypertextovodkaz">
    <w:name w:val="Hyperlink"/>
    <w:basedOn w:val="Standardnpsmoodstavce"/>
    <w:uiPriority w:val="99"/>
    <w:unhideWhenUsed/>
    <w:rsid w:val="00D21B7F"/>
    <w:rPr>
      <w:color w:val="0563C1" w:themeColor="hyperlink"/>
      <w:u w:val="single"/>
    </w:rPr>
  </w:style>
  <w:style w:type="character" w:customStyle="1" w:styleId="Nevyeenzmnka1">
    <w:name w:val="Nevyřešená zmínka1"/>
    <w:basedOn w:val="Standardnpsmoodstavce"/>
    <w:uiPriority w:val="99"/>
    <w:semiHidden/>
    <w:unhideWhenUsed/>
    <w:rsid w:val="00D21B7F"/>
    <w:rPr>
      <w:color w:val="605E5C"/>
      <w:shd w:val="clear" w:color="auto" w:fill="E1DFDD"/>
    </w:rPr>
  </w:style>
  <w:style w:type="character" w:styleId="Sledovanodkaz">
    <w:name w:val="FollowedHyperlink"/>
    <w:basedOn w:val="Standardnpsmoodstavce"/>
    <w:uiPriority w:val="99"/>
    <w:semiHidden/>
    <w:unhideWhenUsed/>
    <w:rsid w:val="00D21B7F"/>
    <w:rPr>
      <w:color w:val="954F72" w:themeColor="followedHyperlink"/>
      <w:u w:val="single"/>
    </w:rPr>
  </w:style>
  <w:style w:type="character" w:styleId="Siln">
    <w:name w:val="Strong"/>
    <w:basedOn w:val="Standardnpsmoodstavce"/>
    <w:uiPriority w:val="22"/>
    <w:qFormat/>
    <w:rsid w:val="00A66D50"/>
    <w:rPr>
      <w:b/>
      <w:bCs/>
    </w:rPr>
  </w:style>
  <w:style w:type="character" w:styleId="Zdraznn">
    <w:name w:val="Emphasis"/>
    <w:basedOn w:val="Standardnpsmoodstavce"/>
    <w:uiPriority w:val="20"/>
    <w:qFormat/>
    <w:rsid w:val="00A66D50"/>
    <w:rPr>
      <w:i/>
      <w:iCs/>
    </w:rPr>
  </w:style>
  <w:style w:type="character" w:customStyle="1" w:styleId="contentpasted0">
    <w:name w:val="contentpasted0"/>
    <w:basedOn w:val="Standardnpsmoodstavce"/>
    <w:rsid w:val="002A396C"/>
  </w:style>
  <w:style w:type="character" w:customStyle="1" w:styleId="internetovodkaz0">
    <w:name w:val="internetovodkaz"/>
    <w:basedOn w:val="Standardnpsmoodstavce"/>
    <w:rsid w:val="002A396C"/>
  </w:style>
  <w:style w:type="character" w:customStyle="1" w:styleId="Nevyeenzmnka2">
    <w:name w:val="Nevyřešená zmínka2"/>
    <w:basedOn w:val="Standardnpsmoodstavce"/>
    <w:uiPriority w:val="99"/>
    <w:semiHidden/>
    <w:unhideWhenUsed/>
    <w:rsid w:val="00A64A88"/>
    <w:rPr>
      <w:color w:val="605E5C"/>
      <w:shd w:val="clear" w:color="auto" w:fill="E1DFDD"/>
    </w:rPr>
  </w:style>
  <w:style w:type="paragraph" w:styleId="Textbubliny">
    <w:name w:val="Balloon Text"/>
    <w:basedOn w:val="Normln"/>
    <w:link w:val="TextbublinyChar"/>
    <w:uiPriority w:val="99"/>
    <w:semiHidden/>
    <w:unhideWhenUsed/>
    <w:rsid w:val="00957FDB"/>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957FDB"/>
    <w:rPr>
      <w:rFonts w:ascii="Lucida Grande CE" w:hAnsi="Lucida Grande CE" w:cs="Lucida Grande CE"/>
      <w:sz w:val="18"/>
      <w:szCs w:val="18"/>
    </w:rPr>
  </w:style>
  <w:style w:type="paragraph" w:styleId="Revize">
    <w:name w:val="Revision"/>
    <w:hidden/>
    <w:uiPriority w:val="99"/>
    <w:semiHidden/>
    <w:rsid w:val="00736F8D"/>
    <w:pPr>
      <w:spacing w:after="0" w:line="240" w:lineRule="auto"/>
    </w:pPr>
  </w:style>
  <w:style w:type="character" w:customStyle="1" w:styleId="Nevyrieenzmienka1">
    <w:name w:val="Nevyriešená zmienka1"/>
    <w:basedOn w:val="Standardnpsmoodstavce"/>
    <w:uiPriority w:val="99"/>
    <w:semiHidden/>
    <w:unhideWhenUsed/>
    <w:rsid w:val="003940B4"/>
    <w:rPr>
      <w:color w:val="605E5C"/>
      <w:shd w:val="clear" w:color="auto" w:fill="E1DFDD"/>
    </w:rPr>
  </w:style>
  <w:style w:type="character" w:styleId="Odkaznakoment">
    <w:name w:val="annotation reference"/>
    <w:basedOn w:val="Standardnpsmoodstavce"/>
    <w:uiPriority w:val="99"/>
    <w:semiHidden/>
    <w:unhideWhenUsed/>
    <w:rsid w:val="00041040"/>
    <w:rPr>
      <w:sz w:val="16"/>
      <w:szCs w:val="16"/>
    </w:rPr>
  </w:style>
  <w:style w:type="paragraph" w:styleId="Textkomente">
    <w:name w:val="annotation text"/>
    <w:basedOn w:val="Normln"/>
    <w:link w:val="TextkomenteChar"/>
    <w:uiPriority w:val="99"/>
    <w:semiHidden/>
    <w:unhideWhenUsed/>
    <w:rsid w:val="00041040"/>
    <w:pPr>
      <w:spacing w:line="240" w:lineRule="auto"/>
    </w:pPr>
    <w:rPr>
      <w:sz w:val="20"/>
      <w:szCs w:val="20"/>
    </w:rPr>
  </w:style>
  <w:style w:type="character" w:customStyle="1" w:styleId="TextkomenteChar">
    <w:name w:val="Text komentáře Char"/>
    <w:basedOn w:val="Standardnpsmoodstavce"/>
    <w:link w:val="Textkomente"/>
    <w:uiPriority w:val="99"/>
    <w:semiHidden/>
    <w:rsid w:val="00041040"/>
    <w:rPr>
      <w:sz w:val="20"/>
      <w:szCs w:val="20"/>
    </w:rPr>
  </w:style>
  <w:style w:type="paragraph" w:styleId="Pedmtkomente">
    <w:name w:val="annotation subject"/>
    <w:basedOn w:val="Textkomente"/>
    <w:next w:val="Textkomente"/>
    <w:link w:val="PedmtkomenteChar"/>
    <w:uiPriority w:val="99"/>
    <w:semiHidden/>
    <w:unhideWhenUsed/>
    <w:rsid w:val="00041040"/>
    <w:rPr>
      <w:b/>
      <w:bCs/>
    </w:rPr>
  </w:style>
  <w:style w:type="character" w:customStyle="1" w:styleId="PedmtkomenteChar">
    <w:name w:val="Předmět komentáře Char"/>
    <w:basedOn w:val="TextkomenteChar"/>
    <w:link w:val="Pedmtkomente"/>
    <w:uiPriority w:val="99"/>
    <w:semiHidden/>
    <w:rsid w:val="00041040"/>
    <w:rPr>
      <w:b/>
      <w:bCs/>
      <w:sz w:val="20"/>
      <w:szCs w:val="20"/>
    </w:rPr>
  </w:style>
  <w:style w:type="character" w:styleId="Nevyeenzmnka">
    <w:name w:val="Unresolved Mention"/>
    <w:basedOn w:val="Standardnpsmoodstavce"/>
    <w:uiPriority w:val="99"/>
    <w:semiHidden/>
    <w:unhideWhenUsed/>
    <w:rsid w:val="00AC7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120854">
      <w:bodyDiv w:val="1"/>
      <w:marLeft w:val="0"/>
      <w:marRight w:val="0"/>
      <w:marTop w:val="0"/>
      <w:marBottom w:val="0"/>
      <w:divBdr>
        <w:top w:val="none" w:sz="0" w:space="0" w:color="auto"/>
        <w:left w:val="none" w:sz="0" w:space="0" w:color="auto"/>
        <w:bottom w:val="none" w:sz="0" w:space="0" w:color="auto"/>
        <w:right w:val="none" w:sz="0" w:space="0" w:color="auto"/>
      </w:divBdr>
    </w:div>
    <w:div w:id="454296111">
      <w:bodyDiv w:val="1"/>
      <w:marLeft w:val="0"/>
      <w:marRight w:val="0"/>
      <w:marTop w:val="0"/>
      <w:marBottom w:val="0"/>
      <w:divBdr>
        <w:top w:val="none" w:sz="0" w:space="0" w:color="auto"/>
        <w:left w:val="none" w:sz="0" w:space="0" w:color="auto"/>
        <w:bottom w:val="none" w:sz="0" w:space="0" w:color="auto"/>
        <w:right w:val="none" w:sz="0" w:space="0" w:color="auto"/>
      </w:divBdr>
    </w:div>
    <w:div w:id="948004152">
      <w:bodyDiv w:val="1"/>
      <w:marLeft w:val="0"/>
      <w:marRight w:val="0"/>
      <w:marTop w:val="0"/>
      <w:marBottom w:val="0"/>
      <w:divBdr>
        <w:top w:val="none" w:sz="0" w:space="0" w:color="auto"/>
        <w:left w:val="none" w:sz="0" w:space="0" w:color="auto"/>
        <w:bottom w:val="none" w:sz="0" w:space="0" w:color="auto"/>
        <w:right w:val="none" w:sz="0" w:space="0" w:color="auto"/>
      </w:divBdr>
    </w:div>
    <w:div w:id="1696999771">
      <w:bodyDiv w:val="1"/>
      <w:marLeft w:val="0"/>
      <w:marRight w:val="0"/>
      <w:marTop w:val="0"/>
      <w:marBottom w:val="0"/>
      <w:divBdr>
        <w:top w:val="none" w:sz="0" w:space="0" w:color="auto"/>
        <w:left w:val="none" w:sz="0" w:space="0" w:color="auto"/>
        <w:bottom w:val="none" w:sz="0" w:space="0" w:color="auto"/>
        <w:right w:val="none" w:sz="0" w:space="0" w:color="auto"/>
      </w:divBdr>
    </w:div>
    <w:div w:id="1733189712">
      <w:bodyDiv w:val="1"/>
      <w:marLeft w:val="0"/>
      <w:marRight w:val="0"/>
      <w:marTop w:val="0"/>
      <w:marBottom w:val="0"/>
      <w:divBdr>
        <w:top w:val="none" w:sz="0" w:space="0" w:color="auto"/>
        <w:left w:val="none" w:sz="0" w:space="0" w:color="auto"/>
        <w:bottom w:val="none" w:sz="0" w:space="0" w:color="auto"/>
        <w:right w:val="none" w:sz="0" w:space="0" w:color="auto"/>
      </w:divBdr>
    </w:div>
    <w:div w:id="1771050410">
      <w:bodyDiv w:val="1"/>
      <w:marLeft w:val="0"/>
      <w:marRight w:val="0"/>
      <w:marTop w:val="0"/>
      <w:marBottom w:val="0"/>
      <w:divBdr>
        <w:top w:val="none" w:sz="0" w:space="0" w:color="auto"/>
        <w:left w:val="none" w:sz="0" w:space="0" w:color="auto"/>
        <w:bottom w:val="none" w:sz="0" w:space="0" w:color="auto"/>
        <w:right w:val="none" w:sz="0" w:space="0" w:color="auto"/>
      </w:divBdr>
    </w:div>
    <w:div w:id="1832135459">
      <w:bodyDiv w:val="1"/>
      <w:marLeft w:val="0"/>
      <w:marRight w:val="0"/>
      <w:marTop w:val="0"/>
      <w:marBottom w:val="0"/>
      <w:divBdr>
        <w:top w:val="none" w:sz="0" w:space="0" w:color="auto"/>
        <w:left w:val="none" w:sz="0" w:space="0" w:color="auto"/>
        <w:bottom w:val="none" w:sz="0" w:space="0" w:color="auto"/>
        <w:right w:val="none" w:sz="0" w:space="0" w:color="auto"/>
      </w:divBdr>
    </w:div>
    <w:div w:id="202239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sodastream.cz/" TargetMode="External"/><Relationship Id="rId7" Type="http://schemas.openxmlformats.org/officeDocument/2006/relationships/settings" Target="settings.xml"/><Relationship Id="rId12" Type="http://schemas.openxmlformats.org/officeDocument/2006/relationships/hyperlink" Target="http://www.sodastream.cz" TargetMode="External"/><Relationship Id="rId17" Type="http://schemas.openxmlformats.org/officeDocument/2006/relationships/hyperlink" Target="http://www.sodastream.cz"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hedvika@phoenixcom.c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sodastream.cz"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odastream.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96e4e09-9929-4c1e-835a-3fbf577e35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ED80C91BEC7840A50716E2D096804A" ma:contentTypeVersion="15" ma:contentTypeDescription="Create a new document." ma:contentTypeScope="" ma:versionID="2872640b2415bf38e412ba64d5397e16">
  <xsd:schema xmlns:xsd="http://www.w3.org/2001/XMLSchema" xmlns:xs="http://www.w3.org/2001/XMLSchema" xmlns:p="http://schemas.microsoft.com/office/2006/metadata/properties" xmlns:ns3="096e4e09-9929-4c1e-835a-3fbf577e35fd" xmlns:ns4="42393b04-4c36-41cc-aaa3-c9875506791a" targetNamespace="http://schemas.microsoft.com/office/2006/metadata/properties" ma:root="true" ma:fieldsID="5d274abbc0d277941abd0f00a843dd24" ns3:_="" ns4:_="">
    <xsd:import namespace="096e4e09-9929-4c1e-835a-3fbf577e35fd"/>
    <xsd:import namespace="42393b04-4c36-41cc-aaa3-c987550679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e4e09-9929-4c1e-835a-3fbf577e3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93b04-4c36-41cc-aaa3-c9875506791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DF1AF-A9E9-438E-9D70-6F3FA53B1EAA}">
  <ds:schemaRefs>
    <ds:schemaRef ds:uri="http://schemas.microsoft.com/sharepoint/v3/contenttype/forms"/>
  </ds:schemaRefs>
</ds:datastoreItem>
</file>

<file path=customXml/itemProps2.xml><?xml version="1.0" encoding="utf-8"?>
<ds:datastoreItem xmlns:ds="http://schemas.openxmlformats.org/officeDocument/2006/customXml" ds:itemID="{583C2BC2-2F0C-4706-9FBC-1F378260EF8A}">
  <ds:schemaRefs>
    <ds:schemaRef ds:uri="http://schemas.microsoft.com/office/2006/metadata/properties"/>
    <ds:schemaRef ds:uri="http://schemas.microsoft.com/office/infopath/2007/PartnerControls"/>
    <ds:schemaRef ds:uri="096e4e09-9929-4c1e-835a-3fbf577e35fd"/>
  </ds:schemaRefs>
</ds:datastoreItem>
</file>

<file path=customXml/itemProps3.xml><?xml version="1.0" encoding="utf-8"?>
<ds:datastoreItem xmlns:ds="http://schemas.openxmlformats.org/officeDocument/2006/customXml" ds:itemID="{AFF2F16C-A8AD-45CC-B13E-5A68B1C4C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e4e09-9929-4c1e-835a-3fbf577e35fd"/>
    <ds:schemaRef ds:uri="42393b04-4c36-41cc-aaa3-c98755067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7E3166-D759-0349-8FAA-43EE38616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590</Words>
  <Characters>3483</Characters>
  <Application>Microsoft Office Word</Application>
  <DocSecurity>0</DocSecurity>
  <Lines>29</Lines>
  <Paragraphs>8</Paragraphs>
  <ScaleCrop>false</ScaleCrop>
  <HeadingPairs>
    <vt:vector size="8" baseType="variant">
      <vt:variant>
        <vt:lpstr>Název</vt:lpstr>
      </vt:variant>
      <vt:variant>
        <vt:i4>1</vt:i4>
      </vt:variant>
      <vt:variant>
        <vt:lpstr>Názov</vt:lpstr>
      </vt:variant>
      <vt:variant>
        <vt:i4>1</vt:i4>
      </vt:variant>
      <vt:variant>
        <vt:lpstr>Titel</vt:lpstr>
      </vt:variant>
      <vt:variant>
        <vt:i4>1</vt:i4>
      </vt:variant>
      <vt:variant>
        <vt:lpstr>Title</vt:lpstr>
      </vt:variant>
      <vt:variant>
        <vt:i4>1</vt:i4>
      </vt:variant>
    </vt:vector>
  </HeadingPairs>
  <TitlesOfParts>
    <vt:vector size="4" baseType="lpstr">
      <vt:lpstr/>
      <vt:lpstr/>
      <vt:lpstr/>
      <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Magdaléna Marešová | PHOENIXCOM</dc:creator>
  <cp:keywords/>
  <dc:description/>
  <cp:lastModifiedBy>Hedvika Přibová | PHOENIXCOM</cp:lastModifiedBy>
  <cp:revision>2</cp:revision>
  <cp:lastPrinted>2024-03-13T18:27:00Z</cp:lastPrinted>
  <dcterms:created xsi:type="dcterms:W3CDTF">2024-11-12T15:51:00Z</dcterms:created>
  <dcterms:modified xsi:type="dcterms:W3CDTF">2024-11-12T15:51:00Z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0x01010097ED80C91BEC7840A50716E2D096804A</vt:lpwstr>
  </property>
</Properties>
</file>