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7785E" w14:textId="37D7C474" w:rsidR="0030747E" w:rsidRDefault="0030747E" w:rsidP="0030747E">
      <w:pPr>
        <w:jc w:val="both"/>
        <w:rPr>
          <w:b/>
          <w:bCs/>
          <w:sz w:val="28"/>
          <w:szCs w:val="28"/>
        </w:rPr>
      </w:pPr>
      <w:r w:rsidRPr="005B2122">
        <w:rPr>
          <w:b/>
          <w:bCs/>
          <w:sz w:val="28"/>
          <w:szCs w:val="28"/>
        </w:rPr>
        <w:t xml:space="preserve">Zázvorové osvěžení </w:t>
      </w:r>
      <w:proofErr w:type="spellStart"/>
      <w:r w:rsidRPr="005B2122">
        <w:rPr>
          <w:b/>
          <w:bCs/>
          <w:sz w:val="28"/>
          <w:szCs w:val="28"/>
        </w:rPr>
        <w:t>SodaStream</w:t>
      </w:r>
      <w:proofErr w:type="spellEnd"/>
      <w:r w:rsidRPr="005B2122">
        <w:rPr>
          <w:b/>
          <w:bCs/>
          <w:sz w:val="28"/>
          <w:szCs w:val="28"/>
        </w:rPr>
        <w:t xml:space="preserve"> </w:t>
      </w:r>
      <w:proofErr w:type="spellStart"/>
      <w:r w:rsidRPr="005B2122">
        <w:rPr>
          <w:b/>
          <w:bCs/>
          <w:sz w:val="28"/>
          <w:szCs w:val="28"/>
        </w:rPr>
        <w:t>Ginger</w:t>
      </w:r>
      <w:proofErr w:type="spellEnd"/>
      <w:r w:rsidRPr="005B2122">
        <w:rPr>
          <w:b/>
          <w:bCs/>
          <w:sz w:val="28"/>
          <w:szCs w:val="28"/>
        </w:rPr>
        <w:t xml:space="preserve"> Ale: </w:t>
      </w:r>
      <w:proofErr w:type="spellStart"/>
      <w:r w:rsidRPr="005B2122">
        <w:rPr>
          <w:b/>
          <w:bCs/>
          <w:sz w:val="28"/>
          <w:szCs w:val="28"/>
        </w:rPr>
        <w:t>Limitka</w:t>
      </w:r>
      <w:proofErr w:type="spellEnd"/>
      <w:r w:rsidRPr="005B2122">
        <w:rPr>
          <w:b/>
          <w:bCs/>
          <w:sz w:val="28"/>
          <w:szCs w:val="28"/>
        </w:rPr>
        <w:t>, která má jiskru!</w:t>
      </w:r>
    </w:p>
    <w:p w14:paraId="52577E7E" w14:textId="77777777" w:rsidR="0030747E" w:rsidRPr="0030747E" w:rsidRDefault="0030747E" w:rsidP="0030747E">
      <w:pPr>
        <w:jc w:val="both"/>
        <w:rPr>
          <w:b/>
          <w:bCs/>
          <w:sz w:val="28"/>
          <w:szCs w:val="28"/>
        </w:rPr>
      </w:pPr>
    </w:p>
    <w:p w14:paraId="23D1728F" w14:textId="77777777" w:rsidR="0030747E" w:rsidRPr="005B2122" w:rsidRDefault="0030747E" w:rsidP="0030747E">
      <w:pPr>
        <w:jc w:val="both"/>
      </w:pPr>
      <w:r w:rsidRPr="005B2122">
        <w:rPr>
          <w:b/>
          <w:bCs/>
        </w:rPr>
        <w:t xml:space="preserve">Představte si perlivý nápoj s jiskřivou zázvorovou chutí, která skvěle osvěží vánoční oslavy, přátelská setkání i běžné dny. Právě na oblíbenou chuť zázvoru vsadil </w:t>
      </w:r>
      <w:proofErr w:type="spellStart"/>
      <w:r w:rsidRPr="005B2122">
        <w:rPr>
          <w:b/>
          <w:bCs/>
        </w:rPr>
        <w:t>SodaStream</w:t>
      </w:r>
      <w:proofErr w:type="spellEnd"/>
      <w:r w:rsidRPr="005B2122">
        <w:rPr>
          <w:b/>
          <w:bCs/>
        </w:rPr>
        <w:t xml:space="preserve"> ve své limitované vánoční edici </w:t>
      </w:r>
      <w:proofErr w:type="spellStart"/>
      <w:r w:rsidRPr="005B2122">
        <w:rPr>
          <w:b/>
          <w:bCs/>
        </w:rPr>
        <w:t>Ginger</w:t>
      </w:r>
      <w:proofErr w:type="spellEnd"/>
      <w:r w:rsidRPr="005B2122">
        <w:rPr>
          <w:b/>
          <w:bCs/>
        </w:rPr>
        <w:t xml:space="preserve"> Ale, která pro milovníky bublinek přináší hravé osvěžení bez tahání těžkých lahví. Tři varianty </w:t>
      </w:r>
      <w:proofErr w:type="spellStart"/>
      <w:r w:rsidRPr="005B2122">
        <w:rPr>
          <w:b/>
          <w:bCs/>
        </w:rPr>
        <w:t>megapacku</w:t>
      </w:r>
      <w:proofErr w:type="spellEnd"/>
      <w:r w:rsidRPr="005B2122">
        <w:rPr>
          <w:b/>
          <w:bCs/>
        </w:rPr>
        <w:t xml:space="preserve"> a samostatná sada designových lahví potěší nejen pod stromečkem.</w:t>
      </w:r>
      <w:r>
        <w:rPr>
          <w:b/>
          <w:bCs/>
        </w:rPr>
        <w:t xml:space="preserve"> </w:t>
      </w:r>
    </w:p>
    <w:p w14:paraId="3524AB92" w14:textId="77777777" w:rsidR="0030747E" w:rsidRPr="005B2122" w:rsidRDefault="0030747E" w:rsidP="0030747E">
      <w:pPr>
        <w:jc w:val="both"/>
      </w:pPr>
    </w:p>
    <w:p w14:paraId="7DC7F18C" w14:textId="6D44A8C6" w:rsidR="0030747E" w:rsidRPr="005B2122" w:rsidRDefault="0030747E" w:rsidP="0030747E">
      <w:pPr>
        <w:jc w:val="both"/>
        <w:rPr>
          <w:rFonts w:ascii="Calibri" w:eastAsia="Times New Roman" w:hAnsi="Calibri" w:cs="Calibri"/>
          <w:color w:val="000000"/>
          <w:lang w:eastAsia="sk-SK"/>
        </w:rPr>
      </w:pPr>
      <w:r w:rsidRPr="005B2122">
        <w:rPr>
          <w:b/>
          <w:bCs/>
        </w:rPr>
        <w:t>Bílá dělá Vánoce</w:t>
      </w:r>
    </w:p>
    <w:p w14:paraId="3561CC85" w14:textId="03EFD061" w:rsidR="0030747E" w:rsidRPr="005B2122" w:rsidRDefault="0030747E" w:rsidP="0030747E">
      <w:pPr>
        <w:jc w:val="both"/>
      </w:pPr>
      <w:r w:rsidRPr="005B2122">
        <w:rPr>
          <w:rFonts w:ascii="Calibri" w:eastAsia="Times New Roman" w:hAnsi="Calibri" w:cs="Calibri"/>
          <w:noProof/>
          <w:color w:val="000000"/>
          <w:lang w:eastAsia="sk-SK"/>
        </w:rPr>
        <w:drawing>
          <wp:anchor distT="0" distB="0" distL="114300" distR="114300" simplePos="0" relativeHeight="251652096" behindDoc="0" locked="0" layoutInCell="1" allowOverlap="1" wp14:anchorId="7E183ADC" wp14:editId="590534F8">
            <wp:simplePos x="0" y="0"/>
            <wp:positionH relativeFrom="column">
              <wp:posOffset>-28575</wp:posOffset>
            </wp:positionH>
            <wp:positionV relativeFrom="paragraph">
              <wp:posOffset>405765</wp:posOffset>
            </wp:positionV>
            <wp:extent cx="1373505" cy="1331595"/>
            <wp:effectExtent l="0" t="0" r="0" b="1905"/>
            <wp:wrapSquare wrapText="bothSides"/>
            <wp:docPr id="5941365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50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122">
        <w:t xml:space="preserve">K Vánocům neodmyslitelně patří bílá barva, a pokud ji letos neuvidíte venku, může zářit alespoň pod vánočním stromečkem. V limitované edici </w:t>
      </w:r>
      <w:proofErr w:type="spellStart"/>
      <w:r w:rsidRPr="005B2122">
        <w:rPr>
          <w:b/>
          <w:bCs/>
        </w:rPr>
        <w:t>Megapack</w:t>
      </w:r>
      <w:proofErr w:type="spellEnd"/>
      <w:r w:rsidRPr="005B2122">
        <w:rPr>
          <w:b/>
          <w:bCs/>
        </w:rPr>
        <w:t xml:space="preserve"> ART </w:t>
      </w:r>
      <w:proofErr w:type="spellStart"/>
      <w:r w:rsidRPr="005B2122">
        <w:rPr>
          <w:b/>
          <w:bCs/>
        </w:rPr>
        <w:t>White</w:t>
      </w:r>
      <w:proofErr w:type="spellEnd"/>
      <w:r w:rsidRPr="005B2122">
        <w:rPr>
          <w:b/>
          <w:bCs/>
        </w:rPr>
        <w:t xml:space="preserve"> </w:t>
      </w:r>
      <w:proofErr w:type="spellStart"/>
      <w:r w:rsidRPr="005B2122">
        <w:rPr>
          <w:b/>
          <w:bCs/>
        </w:rPr>
        <w:t>Ginger</w:t>
      </w:r>
      <w:proofErr w:type="spellEnd"/>
      <w:r w:rsidRPr="005B2122">
        <w:rPr>
          <w:b/>
          <w:bCs/>
        </w:rPr>
        <w:t xml:space="preserve"> Ale</w:t>
      </w:r>
      <w:r w:rsidRPr="005B2122">
        <w:t xml:space="preserve"> najdete exkluzivní </w:t>
      </w:r>
      <w:r w:rsidRPr="005B2122">
        <w:rPr>
          <w:b/>
          <w:bCs/>
        </w:rPr>
        <w:t>bílý model výrobníku ART</w:t>
      </w:r>
      <w:r w:rsidRPr="005B2122">
        <w:t xml:space="preserve">, který se na českém trhu běžně neprodává. Ke stylovému výrobníku s mechanickou pákou pro sycení vody přidal </w:t>
      </w:r>
      <w:proofErr w:type="spellStart"/>
      <w:r w:rsidRPr="005B2122">
        <w:t>SodaStream</w:t>
      </w:r>
      <w:proofErr w:type="spellEnd"/>
      <w:r w:rsidRPr="005B2122">
        <w:t xml:space="preserve"> i </w:t>
      </w:r>
      <w:r w:rsidRPr="005B2122">
        <w:rPr>
          <w:b/>
          <w:bCs/>
        </w:rPr>
        <w:t xml:space="preserve">příchuť </w:t>
      </w:r>
      <w:proofErr w:type="spellStart"/>
      <w:r w:rsidRPr="005B2122">
        <w:rPr>
          <w:b/>
          <w:bCs/>
        </w:rPr>
        <w:t>Ginger</w:t>
      </w:r>
      <w:proofErr w:type="spellEnd"/>
      <w:r w:rsidRPr="005B2122">
        <w:rPr>
          <w:b/>
          <w:bCs/>
        </w:rPr>
        <w:t xml:space="preserve"> Ale</w:t>
      </w:r>
      <w:r w:rsidRPr="005B2122">
        <w:t xml:space="preserve">. Vystačí až na 9 litrů svěží zázvorové limonády, což je dost i na vánoční </w:t>
      </w:r>
      <w:proofErr w:type="spellStart"/>
      <w:r w:rsidRPr="005B2122">
        <w:t>párty</w:t>
      </w:r>
      <w:proofErr w:type="spellEnd"/>
      <w:r w:rsidRPr="005B2122">
        <w:t xml:space="preserve"> nebo setkání s přáteli. </w:t>
      </w:r>
      <w:proofErr w:type="spellStart"/>
      <w:r w:rsidRPr="005B2122">
        <w:t>Limitku</w:t>
      </w:r>
      <w:proofErr w:type="spellEnd"/>
      <w:r w:rsidRPr="005B2122">
        <w:t xml:space="preserve"> skvěle doplňuje litrová </w:t>
      </w:r>
      <w:r w:rsidRPr="005B2122">
        <w:rPr>
          <w:b/>
          <w:bCs/>
        </w:rPr>
        <w:t xml:space="preserve">lahev FUSE s designem </w:t>
      </w:r>
      <w:proofErr w:type="spellStart"/>
      <w:r w:rsidRPr="005B2122">
        <w:rPr>
          <w:b/>
          <w:bCs/>
        </w:rPr>
        <w:t>Ginger</w:t>
      </w:r>
      <w:proofErr w:type="spellEnd"/>
      <w:r w:rsidRPr="005B2122">
        <w:rPr>
          <w:b/>
          <w:bCs/>
        </w:rPr>
        <w:t xml:space="preserve"> Ale</w:t>
      </w:r>
      <w:r w:rsidRPr="005B2122">
        <w:t xml:space="preserve">. Je vyrobená z odolného </w:t>
      </w:r>
      <w:proofErr w:type="spellStart"/>
      <w:r w:rsidRPr="005B2122">
        <w:t>Tritanu</w:t>
      </w:r>
      <w:proofErr w:type="spellEnd"/>
      <w:r w:rsidRPr="005B2122">
        <w:t xml:space="preserve">, takže ji můžete bez obav mýt v myčce nádobí. V balení nechybí ani nová bombička se systémem rychlého uchycení </w:t>
      </w:r>
      <w:proofErr w:type="spellStart"/>
      <w:r w:rsidRPr="005B2122">
        <w:t>Quick</w:t>
      </w:r>
      <w:proofErr w:type="spellEnd"/>
      <w:r w:rsidRPr="005B2122">
        <w:t xml:space="preserve"> </w:t>
      </w:r>
      <w:proofErr w:type="spellStart"/>
      <w:r w:rsidRPr="005B2122">
        <w:t>Connect</w:t>
      </w:r>
      <w:proofErr w:type="spellEnd"/>
      <w:r w:rsidRPr="005B2122">
        <w:t>, která usnadňuje vložení bombičky jedním zacvaknutím.</w:t>
      </w:r>
    </w:p>
    <w:p w14:paraId="2B0C13BA" w14:textId="77777777" w:rsidR="0030747E" w:rsidRPr="005B2122" w:rsidRDefault="0030747E" w:rsidP="0030747E">
      <w:pPr>
        <w:jc w:val="both"/>
      </w:pPr>
      <w:r w:rsidRPr="005B2122">
        <w:t xml:space="preserve">Cena: 2 890 Kč </w:t>
      </w:r>
    </w:p>
    <w:p w14:paraId="634DC273" w14:textId="5239A1BD" w:rsidR="0030747E" w:rsidRPr="005B2122" w:rsidRDefault="0030747E" w:rsidP="0030747E">
      <w:pPr>
        <w:jc w:val="both"/>
      </w:pPr>
    </w:p>
    <w:p w14:paraId="0E8AE321" w14:textId="721FF4B9" w:rsidR="0030747E" w:rsidRPr="0030747E" w:rsidRDefault="0030747E" w:rsidP="0030747E">
      <w:pPr>
        <w:jc w:val="both"/>
        <w:rPr>
          <w:b/>
          <w:bCs/>
        </w:rPr>
      </w:pPr>
      <w:r w:rsidRPr="005B2122">
        <w:rPr>
          <w:b/>
          <w:bCs/>
        </w:rPr>
        <w:t>Design, který neomrzí</w:t>
      </w:r>
    </w:p>
    <w:p w14:paraId="60A0334A" w14:textId="2219C659" w:rsidR="0030747E" w:rsidRDefault="0030747E" w:rsidP="0030747E">
      <w:pPr>
        <w:jc w:val="both"/>
        <w:rPr>
          <w:b/>
          <w:bCs/>
        </w:rPr>
      </w:pPr>
      <w:r w:rsidRPr="005B2122">
        <w:rPr>
          <w:rFonts w:ascii="Calibri" w:eastAsia="Times New Roman" w:hAnsi="Calibri" w:cs="Calibri"/>
          <w:noProof/>
          <w:color w:val="000000"/>
          <w:lang w:eastAsia="sk-SK"/>
        </w:rPr>
        <w:drawing>
          <wp:anchor distT="0" distB="0" distL="114300" distR="114300" simplePos="0" relativeHeight="251659264" behindDoc="0" locked="0" layoutInCell="1" allowOverlap="1" wp14:anchorId="3AF485E9" wp14:editId="2D595561">
            <wp:simplePos x="0" y="0"/>
            <wp:positionH relativeFrom="column">
              <wp:posOffset>-185420</wp:posOffset>
            </wp:positionH>
            <wp:positionV relativeFrom="paragraph">
              <wp:posOffset>474980</wp:posOffset>
            </wp:positionV>
            <wp:extent cx="1529080" cy="1529080"/>
            <wp:effectExtent l="0" t="0" r="0" b="0"/>
            <wp:wrapSquare wrapText="bothSides"/>
            <wp:docPr id="514724063" name="Obrázok 2" descr="Obrázok, na ktorom je fľaša, riešenie, kozmetika, rozpúšťa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24063" name="Obrázok 2" descr="Obrázok, na ktorom je fľaša, riešenie, kozmetika, rozpúšťadlo&#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08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122">
        <w:rPr>
          <w:rFonts w:ascii="Calibri" w:eastAsia="Times New Roman" w:hAnsi="Calibri" w:cs="Calibri"/>
          <w:noProof/>
          <w:color w:val="000000"/>
          <w:lang w:eastAsia="sk-SK"/>
        </w:rPr>
        <w:drawing>
          <wp:anchor distT="0" distB="0" distL="114300" distR="114300" simplePos="0" relativeHeight="251656192" behindDoc="0" locked="0" layoutInCell="1" allowOverlap="1" wp14:anchorId="74CE7D6D" wp14:editId="2CA513DB">
            <wp:simplePos x="0" y="0"/>
            <wp:positionH relativeFrom="column">
              <wp:posOffset>4628515</wp:posOffset>
            </wp:positionH>
            <wp:positionV relativeFrom="paragraph">
              <wp:posOffset>64135</wp:posOffset>
            </wp:positionV>
            <wp:extent cx="1393825" cy="1262380"/>
            <wp:effectExtent l="0" t="0" r="3175" b="0"/>
            <wp:wrapSquare wrapText="bothSides"/>
            <wp:docPr id="906341580" name="Obrázok 3" descr="Obrázok, na ktorom je riešenie, fľaša, plastová fľaša, rozpúšťa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1580" name="Obrázok 3" descr="Obrázok, na ktorom je riešenie, fľaša, plastová fľaša, rozpúšťadlo&#10;&#10;Automaticky generovaný pop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2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122">
        <w:t>Máte rádi moderní design, který zapadne do každého interiéru? </w:t>
      </w:r>
      <w:proofErr w:type="spellStart"/>
      <w:r w:rsidRPr="005B2122">
        <w:rPr>
          <w:b/>
          <w:bCs/>
        </w:rPr>
        <w:t>Megapack</w:t>
      </w:r>
      <w:proofErr w:type="spellEnd"/>
      <w:r w:rsidRPr="005B2122">
        <w:rPr>
          <w:b/>
          <w:bCs/>
        </w:rPr>
        <w:t xml:space="preserve"> TERRA </w:t>
      </w:r>
      <w:proofErr w:type="spellStart"/>
      <w:r w:rsidRPr="005B2122">
        <w:rPr>
          <w:b/>
          <w:bCs/>
        </w:rPr>
        <w:t>Ginger</w:t>
      </w:r>
      <w:proofErr w:type="spellEnd"/>
      <w:r w:rsidRPr="005B2122">
        <w:rPr>
          <w:rFonts w:ascii="Calibri" w:eastAsia="Times New Roman" w:hAnsi="Calibri" w:cs="Calibri"/>
          <w:color w:val="000000"/>
          <w:lang w:eastAsia="sk-SK"/>
        </w:rPr>
        <w:fldChar w:fldCharType="begin"/>
      </w:r>
      <w:r w:rsidRPr="005B2122">
        <w:rPr>
          <w:rFonts w:ascii="Calibri" w:eastAsia="Times New Roman" w:hAnsi="Calibri" w:cs="Calibri"/>
          <w:color w:val="000000"/>
          <w:lang w:eastAsia="sk-SK"/>
        </w:rPr>
        <w:instrText xml:space="preserve"> INCLUDEPICTURE "/Users/zuzanasimova/Library/Group Containers/UBF8T346G9.ms/WebArchiveCopyPasteTempFiles/com.microsoft.Word/cidclip_image001.png" \* MERGEFORMATINET </w:instrText>
      </w:r>
      <w:r w:rsidRPr="005B2122">
        <w:rPr>
          <w:rFonts w:ascii="Calibri" w:eastAsia="Times New Roman" w:hAnsi="Calibri" w:cs="Calibri"/>
          <w:color w:val="000000"/>
          <w:lang w:eastAsia="sk-SK"/>
        </w:rPr>
        <w:fldChar w:fldCharType="separate"/>
      </w:r>
      <w:r w:rsidRPr="005B2122">
        <w:rPr>
          <w:rFonts w:ascii="Calibri" w:eastAsia="Times New Roman" w:hAnsi="Calibri" w:cs="Calibri"/>
          <w:color w:val="000000"/>
          <w:lang w:eastAsia="sk-SK"/>
        </w:rPr>
        <w:fldChar w:fldCharType="end"/>
      </w:r>
      <w:r w:rsidRPr="005B2122">
        <w:rPr>
          <w:rFonts w:ascii="Calibri" w:eastAsia="Times New Roman" w:hAnsi="Calibri" w:cs="Calibri"/>
          <w:color w:val="000000"/>
          <w:lang w:eastAsia="sk-SK"/>
        </w:rPr>
        <w:t>  </w:t>
      </w:r>
      <w:r w:rsidRPr="005B2122">
        <w:rPr>
          <w:rFonts w:ascii="Calibri" w:eastAsia="Times New Roman" w:hAnsi="Calibri" w:cs="Calibri"/>
          <w:color w:val="000000"/>
          <w:lang w:eastAsia="sk-SK"/>
        </w:rPr>
        <w:fldChar w:fldCharType="begin"/>
      </w:r>
      <w:r w:rsidRPr="005B2122">
        <w:rPr>
          <w:rFonts w:ascii="Calibri" w:eastAsia="Times New Roman" w:hAnsi="Calibri" w:cs="Calibri"/>
          <w:color w:val="000000"/>
          <w:lang w:eastAsia="sk-SK"/>
        </w:rPr>
        <w:instrText xml:space="preserve"> INCLUDEPICTURE "/Users/zuzanasimova/Library/Group Containers/UBF8T346G9.ms/WebArchiveCopyPasteTempFiles/com.microsoft.Word/cidclip_image001.png" \* MERGEFORMATINET </w:instrText>
      </w:r>
      <w:r w:rsidRPr="005B2122">
        <w:rPr>
          <w:rFonts w:ascii="Calibri" w:eastAsia="Times New Roman" w:hAnsi="Calibri" w:cs="Calibri"/>
          <w:color w:val="000000"/>
          <w:lang w:eastAsia="sk-SK"/>
        </w:rPr>
        <w:fldChar w:fldCharType="separate"/>
      </w:r>
      <w:r w:rsidRPr="005B2122">
        <w:rPr>
          <w:rFonts w:ascii="Calibri" w:eastAsia="Times New Roman" w:hAnsi="Calibri" w:cs="Calibri"/>
          <w:color w:val="000000"/>
          <w:lang w:eastAsia="sk-SK"/>
        </w:rPr>
        <w:fldChar w:fldCharType="end"/>
      </w:r>
      <w:r w:rsidRPr="005B2122">
        <w:rPr>
          <w:b/>
          <w:bCs/>
        </w:rPr>
        <w:t>Ale</w:t>
      </w:r>
      <w:r w:rsidRPr="005B2122">
        <w:t xml:space="preserve"> bude pro vás skvělou volbou! Obsahuje výrobník TERRA v elegantní bílé nebo sofistikované černé a designovou litrovou</w:t>
      </w:r>
      <w:r w:rsidRPr="005B2122">
        <w:rPr>
          <w:b/>
          <w:bCs/>
        </w:rPr>
        <w:t xml:space="preserve"> lahev FUSE</w:t>
      </w:r>
      <w:r w:rsidRPr="005B2122">
        <w:t xml:space="preserve"> z </w:t>
      </w:r>
      <w:proofErr w:type="spellStart"/>
      <w:r w:rsidRPr="005B2122">
        <w:t>Tritanu</w:t>
      </w:r>
      <w:proofErr w:type="spellEnd"/>
      <w:r w:rsidRPr="005B2122">
        <w:t>, kterou lze mýt v myčce. Nechybí bombička se systémem </w:t>
      </w:r>
      <w:proofErr w:type="spellStart"/>
      <w:r w:rsidRPr="005B2122">
        <w:rPr>
          <w:b/>
          <w:bCs/>
        </w:rPr>
        <w:t>Quick</w:t>
      </w:r>
      <w:proofErr w:type="spellEnd"/>
      <w:r w:rsidRPr="005B2122">
        <w:rPr>
          <w:b/>
          <w:bCs/>
        </w:rPr>
        <w:t xml:space="preserve"> </w:t>
      </w:r>
      <w:proofErr w:type="spellStart"/>
      <w:r w:rsidRPr="005B2122">
        <w:rPr>
          <w:b/>
          <w:bCs/>
        </w:rPr>
        <w:t>Connect</w:t>
      </w:r>
      <w:proofErr w:type="spellEnd"/>
      <w:r w:rsidRPr="005B2122">
        <w:t xml:space="preserve"> pro snadné a rychlé zacvaknutí a jako bonus </w:t>
      </w:r>
      <w:r w:rsidRPr="005B2122">
        <w:rPr>
          <w:b/>
          <w:bCs/>
        </w:rPr>
        <w:t>příchuť</w:t>
      </w:r>
      <w:r w:rsidRPr="005B2122">
        <w:t> </w:t>
      </w:r>
      <w:proofErr w:type="spellStart"/>
      <w:r w:rsidRPr="005B2122">
        <w:rPr>
          <w:b/>
          <w:bCs/>
        </w:rPr>
        <w:t>Ginger</w:t>
      </w:r>
      <w:proofErr w:type="spellEnd"/>
      <w:r w:rsidRPr="005B2122">
        <w:rPr>
          <w:b/>
          <w:bCs/>
        </w:rPr>
        <w:t xml:space="preserve"> Ale</w:t>
      </w:r>
      <w:r w:rsidRPr="005B2122">
        <w:t xml:space="preserve">, ze které připravíte až 9 velkých </w:t>
      </w:r>
      <w:proofErr w:type="spellStart"/>
      <w:r w:rsidRPr="005B2122">
        <w:t>SodaStream</w:t>
      </w:r>
      <w:proofErr w:type="spellEnd"/>
      <w:r w:rsidRPr="005B2122">
        <w:t xml:space="preserve"> lahví zázvorové limonády. Díky tlačítku na vrchní straně, kterým regulujete intenzitu sycení, si připravíte až 80 litrů osvěžující perlivé vody.</w:t>
      </w:r>
    </w:p>
    <w:p w14:paraId="5A613ADA" w14:textId="77777777" w:rsidR="0030747E" w:rsidRPr="0030747E" w:rsidRDefault="0030747E" w:rsidP="0030747E">
      <w:pPr>
        <w:jc w:val="both"/>
        <w:rPr>
          <w:b/>
          <w:bCs/>
        </w:rPr>
      </w:pPr>
    </w:p>
    <w:p w14:paraId="3FBA8EBC" w14:textId="34C8B51D" w:rsidR="0030747E" w:rsidRDefault="0030747E" w:rsidP="0030747E">
      <w:pPr>
        <w:jc w:val="both"/>
      </w:pPr>
      <w:r w:rsidRPr="005B2122">
        <w:t xml:space="preserve">Cena: 2 190 Kč </w:t>
      </w:r>
    </w:p>
    <w:p w14:paraId="7906B1A3" w14:textId="6D030A8B" w:rsidR="002F6FFA" w:rsidRPr="0030747E" w:rsidRDefault="002F6FFA" w:rsidP="0030747E">
      <w:pPr>
        <w:jc w:val="both"/>
      </w:pPr>
    </w:p>
    <w:p w14:paraId="069F2E6E" w14:textId="58270004" w:rsidR="0030747E" w:rsidRPr="005B2122" w:rsidRDefault="000B6C16" w:rsidP="0030747E">
      <w:pPr>
        <w:jc w:val="both"/>
        <w:rPr>
          <w:rFonts w:ascii="Calibri" w:eastAsia="Times New Roman" w:hAnsi="Calibri" w:cs="Calibri"/>
          <w:color w:val="000000"/>
          <w:lang w:eastAsia="sk-SK"/>
        </w:rPr>
      </w:pPr>
      <w:r>
        <w:rPr>
          <w:noProof/>
        </w:rPr>
        <w:drawing>
          <wp:anchor distT="0" distB="0" distL="114300" distR="114300" simplePos="0" relativeHeight="251660288" behindDoc="0" locked="0" layoutInCell="1" allowOverlap="1" wp14:anchorId="7AC8C6CE" wp14:editId="4F75EBF1">
            <wp:simplePos x="0" y="0"/>
            <wp:positionH relativeFrom="margin">
              <wp:posOffset>4700905</wp:posOffset>
            </wp:positionH>
            <wp:positionV relativeFrom="margin">
              <wp:posOffset>7687945</wp:posOffset>
            </wp:positionV>
            <wp:extent cx="1317625" cy="1337945"/>
            <wp:effectExtent l="0" t="0" r="3175" b="0"/>
            <wp:wrapSquare wrapText="bothSides"/>
            <wp:docPr id="652668973" name="Obrázek 1" descr="Obsah obrázku Plastová láhev, text, láhev, Řeš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68973" name="Obrázek 1" descr="Obsah obrázku Plastová láhev, text, láhev, Řešení&#10;&#10;Popis byl vytvořen automaticky"/>
                    <pic:cNvPicPr/>
                  </pic:nvPicPr>
                  <pic:blipFill>
                    <a:blip r:embed="rId14"/>
                    <a:stretch>
                      <a:fillRect/>
                    </a:stretch>
                  </pic:blipFill>
                  <pic:spPr>
                    <a:xfrm>
                      <a:off x="0" y="0"/>
                      <a:ext cx="1317625" cy="1337945"/>
                    </a:xfrm>
                    <a:prstGeom prst="rect">
                      <a:avLst/>
                    </a:prstGeom>
                  </pic:spPr>
                </pic:pic>
              </a:graphicData>
            </a:graphic>
            <wp14:sizeRelH relativeFrom="margin">
              <wp14:pctWidth>0</wp14:pctWidth>
            </wp14:sizeRelH>
            <wp14:sizeRelV relativeFrom="margin">
              <wp14:pctHeight>0</wp14:pctHeight>
            </wp14:sizeRelV>
          </wp:anchor>
        </w:drawing>
      </w:r>
      <w:r w:rsidR="0030747E" w:rsidRPr="005B2122">
        <w:rPr>
          <w:b/>
          <w:bCs/>
        </w:rPr>
        <w:t>Lahve na každý den</w:t>
      </w:r>
    </w:p>
    <w:p w14:paraId="54BF5E8E" w14:textId="2A4C9CC5" w:rsidR="0030747E" w:rsidRPr="005B2122" w:rsidRDefault="0030747E" w:rsidP="0030747E">
      <w:pPr>
        <w:jc w:val="both"/>
      </w:pPr>
      <w:r w:rsidRPr="005B2122">
        <w:t>Chybí vám v domácnosti kvalitn</w:t>
      </w:r>
      <w:r>
        <w:t>í</w:t>
      </w:r>
      <w:r w:rsidRPr="005B2122">
        <w:t xml:space="preserve"> nápojové lahve? </w:t>
      </w:r>
      <w:r w:rsidRPr="005B2122">
        <w:rPr>
          <w:b/>
          <w:bCs/>
        </w:rPr>
        <w:t xml:space="preserve">Sada lahví z edice </w:t>
      </w:r>
      <w:proofErr w:type="spellStart"/>
      <w:r w:rsidRPr="005B2122">
        <w:rPr>
          <w:b/>
          <w:bCs/>
        </w:rPr>
        <w:t>Ginger</w:t>
      </w:r>
      <w:proofErr w:type="spellEnd"/>
      <w:r w:rsidRPr="005B2122">
        <w:rPr>
          <w:b/>
          <w:bCs/>
        </w:rPr>
        <w:t xml:space="preserve"> Ale </w:t>
      </w:r>
      <w:r w:rsidRPr="005B2122">
        <w:t xml:space="preserve">je ideální volbou pro každodenní použití. Dvě opakovaně použitelné lahve o objemu 1 litr v tmavě modré a pískově krémové barvě nahradí tisíce jednorázových a do vaší domácnosti tak přinesou nejen styl, ale i změnu k lepšímu. Jsou vyrobené z </w:t>
      </w:r>
      <w:r w:rsidRPr="005B2122">
        <w:lastRenderedPageBreak/>
        <w:t xml:space="preserve">odolného </w:t>
      </w:r>
      <w:proofErr w:type="spellStart"/>
      <w:r w:rsidRPr="005B2122">
        <w:t>Tritanu</w:t>
      </w:r>
      <w:proofErr w:type="spellEnd"/>
      <w:r w:rsidRPr="005B2122">
        <w:t xml:space="preserve">, který neobsahuje zdraví škodlivé </w:t>
      </w:r>
      <w:proofErr w:type="spellStart"/>
      <w:r w:rsidRPr="005B2122">
        <w:t>bisfenoly</w:t>
      </w:r>
      <w:proofErr w:type="spellEnd"/>
      <w:r w:rsidRPr="005B2122">
        <w:t xml:space="preserve"> a má vysokou odolnost proti nárazům, teplotám i působení slunečního záření. Lahve jsou vhodné do myčky nádobí. </w:t>
      </w:r>
    </w:p>
    <w:p w14:paraId="4C9B54FD" w14:textId="77777777" w:rsidR="0030747E" w:rsidRPr="005B2122" w:rsidRDefault="0030747E" w:rsidP="0030747E">
      <w:pPr>
        <w:jc w:val="both"/>
      </w:pPr>
      <w:r w:rsidRPr="005B2122">
        <w:t>Cena: 459 Kč</w:t>
      </w:r>
    </w:p>
    <w:p w14:paraId="15D4A457" w14:textId="77777777" w:rsidR="005361C4" w:rsidRPr="00765CFA" w:rsidRDefault="005361C4" w:rsidP="0000439F">
      <w:pPr>
        <w:jc w:val="both"/>
        <w:rPr>
          <w:i/>
          <w:iCs/>
        </w:rPr>
      </w:pPr>
    </w:p>
    <w:p w14:paraId="496DCDB8" w14:textId="00EB41C1" w:rsidR="00A65F5B" w:rsidRPr="00765CFA" w:rsidRDefault="00B35570" w:rsidP="0000439F">
      <w:pPr>
        <w:spacing w:after="0"/>
        <w:jc w:val="center"/>
        <w:rPr>
          <w:rFonts w:cstheme="minorHAnsi"/>
          <w:b/>
          <w:bCs/>
          <w:i/>
          <w:iCs/>
        </w:rPr>
      </w:pPr>
      <w:r w:rsidRPr="00765CFA">
        <w:rPr>
          <w:rFonts w:cstheme="minorHAnsi"/>
          <w:b/>
          <w:bCs/>
          <w:i/>
          <w:iCs/>
        </w:rPr>
        <w:sym w:font="Symbol" w:char="F023"/>
      </w:r>
      <w:r w:rsidRPr="00765CFA">
        <w:rPr>
          <w:rFonts w:cstheme="minorHAnsi"/>
          <w:b/>
          <w:bCs/>
          <w:i/>
          <w:iCs/>
        </w:rPr>
        <w:sym w:font="Symbol" w:char="F023"/>
      </w:r>
      <w:r w:rsidRPr="00765CFA">
        <w:rPr>
          <w:rFonts w:cstheme="minorHAnsi"/>
          <w:b/>
          <w:bCs/>
          <w:i/>
          <w:iCs/>
        </w:rPr>
        <w:sym w:font="Symbol" w:char="F023"/>
      </w:r>
    </w:p>
    <w:p w14:paraId="113DA115" w14:textId="77777777" w:rsidR="00765CFA" w:rsidRPr="00765CFA" w:rsidRDefault="00765CFA" w:rsidP="0000439F">
      <w:pPr>
        <w:spacing w:after="0"/>
        <w:jc w:val="both"/>
        <w:rPr>
          <w:rFonts w:cstheme="minorHAnsi"/>
          <w:b/>
          <w:bCs/>
          <w:i/>
          <w:iCs/>
        </w:rPr>
      </w:pPr>
    </w:p>
    <w:p w14:paraId="72549AF6" w14:textId="77777777" w:rsidR="00765CFA" w:rsidRPr="00765CFA" w:rsidRDefault="00765CFA" w:rsidP="0000439F">
      <w:pPr>
        <w:spacing w:after="0"/>
        <w:jc w:val="both"/>
        <w:rPr>
          <w:rFonts w:cstheme="minorHAnsi"/>
          <w:b/>
          <w:bCs/>
          <w:i/>
          <w:iCs/>
        </w:rPr>
      </w:pPr>
    </w:p>
    <w:p w14:paraId="00A34305" w14:textId="77777777" w:rsidR="00765CFA" w:rsidRPr="00765CFA" w:rsidRDefault="00765CFA" w:rsidP="0000439F">
      <w:pPr>
        <w:spacing w:after="0"/>
        <w:jc w:val="both"/>
        <w:rPr>
          <w:rFonts w:cstheme="minorHAnsi"/>
          <w:b/>
          <w:bCs/>
          <w:i/>
          <w:iCs/>
        </w:rPr>
      </w:pPr>
    </w:p>
    <w:p w14:paraId="1228031F" w14:textId="77777777" w:rsidR="00765CFA" w:rsidRPr="00765CFA" w:rsidRDefault="00765CFA" w:rsidP="0000439F">
      <w:pPr>
        <w:shd w:val="clear" w:color="auto" w:fill="FFFFFF"/>
        <w:jc w:val="both"/>
        <w:rPr>
          <w:color w:val="000000"/>
        </w:rPr>
      </w:pPr>
      <w:r w:rsidRPr="00765CFA">
        <w:rPr>
          <w:rStyle w:val="contentpasted0"/>
          <w:rFonts w:cstheme="minorHAnsi"/>
          <w:b/>
          <w:bCs/>
          <w:color w:val="000000"/>
          <w:sz w:val="18"/>
          <w:szCs w:val="18"/>
        </w:rPr>
        <w:t>Kontakt pro média:</w:t>
      </w:r>
      <w:r w:rsidRPr="00765CFA">
        <w:rPr>
          <w:rFonts w:cstheme="minorHAnsi"/>
          <w:b/>
          <w:bCs/>
          <w:color w:val="000000"/>
          <w:sz w:val="18"/>
          <w:szCs w:val="18"/>
        </w:rPr>
        <w:t> </w:t>
      </w:r>
    </w:p>
    <w:p w14:paraId="240C767C" w14:textId="77777777" w:rsidR="00765CFA" w:rsidRPr="00765CFA" w:rsidRDefault="00765CFA" w:rsidP="0000439F">
      <w:pPr>
        <w:shd w:val="clear" w:color="auto" w:fill="FFFFFF"/>
        <w:spacing w:after="0"/>
        <w:jc w:val="both"/>
        <w:rPr>
          <w:color w:val="000000"/>
        </w:rPr>
      </w:pPr>
      <w:r w:rsidRPr="00765CFA">
        <w:rPr>
          <w:rStyle w:val="contentpasted0"/>
          <w:rFonts w:cstheme="minorHAnsi"/>
          <w:color w:val="000000"/>
          <w:sz w:val="18"/>
          <w:szCs w:val="18"/>
        </w:rPr>
        <w:t>Hedvika Přibová</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0D2A2BB2" w14:textId="77777777" w:rsidR="00765CFA" w:rsidRPr="00765CFA" w:rsidRDefault="00765CFA" w:rsidP="0000439F">
      <w:pPr>
        <w:shd w:val="clear" w:color="auto" w:fill="FFFFFF"/>
        <w:spacing w:after="0"/>
        <w:jc w:val="both"/>
        <w:rPr>
          <w:color w:val="000000"/>
        </w:rPr>
      </w:pPr>
      <w:r w:rsidRPr="00765CFA">
        <w:rPr>
          <w:rStyle w:val="contentpasted0"/>
          <w:rFonts w:cstheme="minorHAnsi"/>
          <w:color w:val="000000"/>
          <w:sz w:val="18"/>
          <w:szCs w:val="18"/>
        </w:rPr>
        <w:t>PHOENIX COMMUNICATION</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25DB0B6E" w14:textId="77777777" w:rsidR="00765CFA" w:rsidRPr="00765CFA" w:rsidRDefault="00765CFA" w:rsidP="0000439F">
      <w:pPr>
        <w:shd w:val="clear" w:color="auto" w:fill="FFFFFF"/>
        <w:spacing w:after="0"/>
        <w:jc w:val="both"/>
        <w:rPr>
          <w:rFonts w:eastAsia="Times New Roman" w:cstheme="minorHAnsi"/>
          <w:color w:val="000000"/>
          <w:sz w:val="18"/>
          <w:szCs w:val="18"/>
        </w:rPr>
      </w:pPr>
      <w:r w:rsidRPr="00765CFA">
        <w:rPr>
          <w:rStyle w:val="contentpasted0"/>
          <w:rFonts w:eastAsia="Times New Roman" w:cstheme="minorHAnsi"/>
          <w:color w:val="000000"/>
          <w:sz w:val="18"/>
          <w:szCs w:val="18"/>
        </w:rPr>
        <w:t>110 00 | Praha 1 | Opletalova 919/5</w:t>
      </w:r>
      <w:r w:rsidRPr="00765CFA">
        <w:rPr>
          <w:rFonts w:eastAsia="Times New Roman" w:cstheme="minorHAnsi"/>
          <w:color w:val="000000"/>
          <w:sz w:val="18"/>
          <w:szCs w:val="18"/>
        </w:rPr>
        <w:t> </w:t>
      </w:r>
      <w:r w:rsidRPr="00765CFA">
        <w:rPr>
          <w:rFonts w:eastAsia="Times New Roman" w:cstheme="minorHAnsi"/>
          <w:color w:val="000000"/>
          <w:sz w:val="18"/>
          <w:szCs w:val="18"/>
        </w:rPr>
        <w:tab/>
      </w:r>
      <w:r w:rsidRPr="00765CFA">
        <w:rPr>
          <w:rFonts w:eastAsia="Times New Roman" w:cstheme="minorHAnsi"/>
          <w:color w:val="000000"/>
          <w:sz w:val="18"/>
          <w:szCs w:val="18"/>
        </w:rPr>
        <w:tab/>
      </w:r>
      <w:r w:rsidRPr="00765CFA">
        <w:rPr>
          <w:rFonts w:eastAsia="Times New Roman" w:cstheme="minorHAnsi"/>
          <w:color w:val="000000"/>
          <w:sz w:val="18"/>
          <w:szCs w:val="18"/>
        </w:rPr>
        <w:tab/>
      </w:r>
    </w:p>
    <w:p w14:paraId="5F52448A" w14:textId="77777777" w:rsidR="00765CFA" w:rsidRPr="00765CFA" w:rsidRDefault="00765CFA" w:rsidP="0000439F">
      <w:pPr>
        <w:shd w:val="clear" w:color="auto" w:fill="FFFFFF"/>
        <w:tabs>
          <w:tab w:val="left" w:pos="708"/>
          <w:tab w:val="left" w:pos="1416"/>
          <w:tab w:val="left" w:pos="2124"/>
          <w:tab w:val="left" w:pos="2832"/>
          <w:tab w:val="left" w:pos="3540"/>
          <w:tab w:val="left" w:pos="4248"/>
          <w:tab w:val="left" w:pos="4956"/>
          <w:tab w:val="left" w:pos="5664"/>
          <w:tab w:val="left" w:pos="6372"/>
          <w:tab w:val="left" w:pos="7076"/>
        </w:tabs>
        <w:spacing w:after="0"/>
        <w:jc w:val="both"/>
        <w:rPr>
          <w:rFonts w:cstheme="minorHAnsi"/>
          <w:color w:val="000000"/>
          <w:sz w:val="18"/>
          <w:szCs w:val="18"/>
        </w:rPr>
      </w:pPr>
      <w:hyperlink r:id="rId15" w:history="1">
        <w:r w:rsidRPr="00765CFA">
          <w:rPr>
            <w:rStyle w:val="Hypertextovodkaz"/>
            <w:rFonts w:cstheme="minorHAnsi"/>
            <w:sz w:val="18"/>
            <w:szCs w:val="18"/>
          </w:rPr>
          <w:t>hedvika@phoenixcom.cz</w:t>
        </w:r>
      </w:hyperlink>
      <w:r w:rsidRPr="00765CFA">
        <w:rPr>
          <w:rStyle w:val="contentpasted0"/>
          <w:rFonts w:cstheme="minorHAnsi"/>
          <w:color w:val="0563C1"/>
          <w:sz w:val="18"/>
          <w:szCs w:val="18"/>
        </w:rPr>
        <w:t xml:space="preserve"> </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19ED017C" w14:textId="1000A0B1" w:rsidR="00765CFA" w:rsidRPr="00CF4FA0" w:rsidRDefault="00765CFA" w:rsidP="0000439F">
      <w:pPr>
        <w:shd w:val="clear" w:color="auto" w:fill="FFFFFF"/>
        <w:spacing w:after="0"/>
        <w:jc w:val="both"/>
        <w:rPr>
          <w:color w:val="000000"/>
        </w:rPr>
      </w:pPr>
      <w:r w:rsidRPr="00765CFA">
        <w:rPr>
          <w:rStyle w:val="contentpasted0"/>
          <w:rFonts w:cstheme="minorHAnsi"/>
          <w:color w:val="000000"/>
          <w:sz w:val="18"/>
          <w:szCs w:val="18"/>
        </w:rPr>
        <w:t>+420 774 273 821</w:t>
      </w:r>
    </w:p>
    <w:p w14:paraId="345EA1A1" w14:textId="77777777" w:rsidR="00765CFA" w:rsidRPr="00765CFA" w:rsidRDefault="00765CFA" w:rsidP="0000439F">
      <w:pPr>
        <w:spacing w:after="0"/>
        <w:jc w:val="both"/>
        <w:rPr>
          <w:b/>
          <w:bCs/>
        </w:rPr>
      </w:pPr>
    </w:p>
    <w:p w14:paraId="2D6B5E14" w14:textId="77777777" w:rsidR="00765CFA" w:rsidRPr="00765CFA" w:rsidRDefault="00765CFA" w:rsidP="0000439F">
      <w:pPr>
        <w:spacing w:after="0" w:line="252" w:lineRule="auto"/>
        <w:jc w:val="both"/>
        <w:rPr>
          <w:rFonts w:cstheme="minorHAnsi"/>
          <w:b/>
          <w:sz w:val="18"/>
        </w:rPr>
      </w:pPr>
    </w:p>
    <w:p w14:paraId="0B04EEC6" w14:textId="77777777" w:rsidR="00765CFA" w:rsidRPr="00765CFA" w:rsidRDefault="00765CFA" w:rsidP="0000439F">
      <w:pPr>
        <w:spacing w:after="0" w:line="252" w:lineRule="auto"/>
        <w:jc w:val="both"/>
        <w:rPr>
          <w:rFonts w:ascii="Calibri" w:hAnsi="Calibri" w:cstheme="minorHAnsi"/>
          <w:b/>
          <w:sz w:val="18"/>
          <w:u w:val="single"/>
        </w:rPr>
      </w:pPr>
      <w:r w:rsidRPr="00765CFA">
        <w:rPr>
          <w:rFonts w:cstheme="minorHAnsi"/>
          <w:b/>
          <w:sz w:val="18"/>
          <w:u w:val="single"/>
        </w:rPr>
        <w:t>O značce SodaStream</w:t>
      </w:r>
    </w:p>
    <w:p w14:paraId="5748DCAC" w14:textId="77777777" w:rsidR="00765CFA" w:rsidRPr="00765CFA" w:rsidRDefault="00765CFA" w:rsidP="0000439F">
      <w:pPr>
        <w:spacing w:after="0" w:line="252" w:lineRule="auto"/>
        <w:jc w:val="both"/>
        <w:rPr>
          <w:rStyle w:val="Internetovodkaz"/>
          <w:rFonts w:cstheme="minorHAnsi"/>
          <w:sz w:val="18"/>
        </w:rPr>
      </w:pPr>
      <w:r w:rsidRPr="00765CFA">
        <w:rPr>
          <w:rFonts w:cstheme="minorHAnsi"/>
          <w:sz w:val="18"/>
        </w:rPr>
        <w:t xml:space="preserve">SodaStream je specialistou na perlivou vodu nachystanou v pohodlí domova bez tahání lahví a jedničkou mezi perlivými vodami co do počtu vypitých litrů*. Firma se od svého počátku datovaného do roku 1903 soustředí na ucelenou nabídku výrobníků domácí perlivé vody a souvisejícího příslušenství. Jejím cílem je nabídnout příjemný způsob přípravy vlastní perlivé vody v pohodlí domova místo tahání protivných plastových lahví a následného vynášení hromad plastového odpadu. Počtem stisknutí výrobníku si zákazník sám volí výslednou perlivost vody a přidáním čerstvého ovoce má možnost vytvořit lákavé pití bez zbytečných cukrů či sladidel pro sebe i svou rodinu. Litr vlastní domácí perlivé vody přitom vyjde na velmi příznivou cenu 2,99 Kč, takže si za pohodlí nemusí zákazník zbytečně připlácet. Kromě svého pohodlí navíc používáním každého výrobníku domácí perlivé vody SodaStream domácnosti ochrání přírodu v průběhu tří let přibližně před 2 500 prázdných PET lahví od nápojů. Pro další informace a novinky navštivte adresu </w:t>
      </w:r>
      <w:hyperlink r:id="rId16">
        <w:r w:rsidRPr="00765CFA">
          <w:rPr>
            <w:rStyle w:val="Internetovodkaz"/>
            <w:rFonts w:cstheme="minorHAnsi"/>
            <w:sz w:val="18"/>
          </w:rPr>
          <w:t>www.sodastream.cz</w:t>
        </w:r>
      </w:hyperlink>
      <w:r w:rsidRPr="00765CFA">
        <w:rPr>
          <w:rStyle w:val="Internetovodkaz"/>
          <w:rFonts w:cstheme="minorHAnsi"/>
          <w:sz w:val="18"/>
        </w:rPr>
        <w:t>.</w:t>
      </w:r>
    </w:p>
    <w:p w14:paraId="21469BE9" w14:textId="77777777" w:rsidR="00765CFA" w:rsidRPr="00765CFA" w:rsidRDefault="00765CFA" w:rsidP="0000439F">
      <w:pPr>
        <w:spacing w:after="0" w:line="252" w:lineRule="auto"/>
        <w:jc w:val="both"/>
        <w:rPr>
          <w:rFonts w:ascii="Calibri" w:hAnsi="Calibri" w:cstheme="minorHAnsi"/>
          <w:sz w:val="18"/>
        </w:rPr>
      </w:pPr>
    </w:p>
    <w:p w14:paraId="2CD802ED" w14:textId="77777777" w:rsidR="00765CFA" w:rsidRPr="00765CFA" w:rsidRDefault="00765CFA" w:rsidP="0000439F">
      <w:pPr>
        <w:spacing w:after="0" w:line="252" w:lineRule="auto"/>
        <w:jc w:val="both"/>
        <w:rPr>
          <w:rFonts w:ascii="Calibri" w:hAnsi="Calibri" w:cstheme="minorHAnsi"/>
          <w:sz w:val="16"/>
        </w:rPr>
      </w:pPr>
      <w:r w:rsidRPr="00765CFA">
        <w:rPr>
          <w:rFonts w:cstheme="minorHAnsi"/>
          <w:sz w:val="16"/>
          <w:szCs w:val="18"/>
        </w:rPr>
        <w:t xml:space="preserve">* </w:t>
      </w:r>
      <w:r w:rsidRPr="00765CFA">
        <w:rPr>
          <w:rFonts w:cstheme="minorHAnsi"/>
          <w:sz w:val="16"/>
        </w:rPr>
        <w:t>Zdroj: Porovnání firemních dat s výzkumem trhu balené vody za rok 2014 společnosti Canadean.</w:t>
      </w:r>
    </w:p>
    <w:p w14:paraId="4B43CD38" w14:textId="77777777" w:rsidR="00765CFA" w:rsidRPr="00765CFA" w:rsidRDefault="00765CFA" w:rsidP="0000439F">
      <w:pPr>
        <w:spacing w:after="0"/>
        <w:jc w:val="both"/>
        <w:rPr>
          <w:rFonts w:cstheme="minorHAnsi"/>
          <w:i/>
          <w:iCs/>
        </w:rPr>
      </w:pPr>
    </w:p>
    <w:p w14:paraId="21C98F21" w14:textId="77777777" w:rsidR="00A65F5B" w:rsidRPr="00765CFA" w:rsidRDefault="00A65F5B" w:rsidP="0000439F">
      <w:pPr>
        <w:spacing w:after="0"/>
        <w:jc w:val="both"/>
        <w:rPr>
          <w:rFonts w:cstheme="minorHAnsi"/>
          <w:i/>
          <w:iCs/>
        </w:rPr>
      </w:pPr>
    </w:p>
    <w:sectPr w:rsidR="00A65F5B" w:rsidRPr="00765CFA">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5ECFF" w14:textId="77777777" w:rsidR="0037264E" w:rsidRDefault="0037264E" w:rsidP="00D21B7F">
      <w:pPr>
        <w:spacing w:after="0" w:line="240" w:lineRule="auto"/>
      </w:pPr>
      <w:r>
        <w:separator/>
      </w:r>
    </w:p>
  </w:endnote>
  <w:endnote w:type="continuationSeparator" w:id="0">
    <w:p w14:paraId="0963648E" w14:textId="77777777" w:rsidR="0037264E" w:rsidRDefault="0037264E" w:rsidP="00D2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CE">
    <w:altName w:val="Segoe UI"/>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4E30" w14:textId="77777777" w:rsidR="00B243D8" w:rsidRDefault="00B243D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3C20A" w14:textId="77777777" w:rsidR="00B243D8" w:rsidRDefault="00B243D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C38B9" w14:textId="77777777" w:rsidR="00B243D8" w:rsidRDefault="00B243D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034A3" w14:textId="77777777" w:rsidR="0037264E" w:rsidRDefault="0037264E" w:rsidP="00D21B7F">
      <w:pPr>
        <w:spacing w:after="0" w:line="240" w:lineRule="auto"/>
      </w:pPr>
      <w:r>
        <w:separator/>
      </w:r>
    </w:p>
  </w:footnote>
  <w:footnote w:type="continuationSeparator" w:id="0">
    <w:p w14:paraId="0E7D2D83" w14:textId="77777777" w:rsidR="0037264E" w:rsidRDefault="0037264E" w:rsidP="00D21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F30E" w14:textId="77777777" w:rsidR="00B243D8" w:rsidRDefault="00B243D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CAB0" w14:textId="1161BEBF" w:rsidR="00B243D8" w:rsidRDefault="00B243D8" w:rsidP="00D21B7F">
    <w:pPr>
      <w:pStyle w:val="Zhlav"/>
      <w:jc w:val="center"/>
    </w:pPr>
    <w:r>
      <w:rPr>
        <w:noProof/>
        <w:lang w:val="en-US"/>
      </w:rPr>
      <w:drawing>
        <wp:inline distT="0" distB="0" distL="0" distR="0" wp14:anchorId="6DDF4F6B" wp14:editId="2AF6B841">
          <wp:extent cx="1559592" cy="32780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5858" b="53556" l="9956" r="90192">
                                <a14:foregroundMark x1="78561" y1="29847" x2="78561" y2="29847"/>
                                <a14:foregroundMark x1="17693" y1="39191" x2="17693" y2="39191"/>
                                <a14:foregroundMark x1="25431" y1="31381" x2="25431" y2="31381"/>
                                <a14:foregroundMark x1="35978" y1="31381" x2="35978" y2="31381"/>
                                <a14:foregroundMark x1="32627" y1="29847" x2="32627" y2="29847"/>
                                <a14:foregroundMark x1="56974" y1="35983" x2="56974" y2="35983"/>
                                <a14:foregroundMark x1="53672" y1="32915" x2="53672" y2="32915"/>
                                <a14:foregroundMark x1="45934" y1="31381" x2="45934" y2="31381"/>
                                <a14:foregroundMark x1="48152" y1="31381" x2="48152" y2="31381"/>
                                <a14:foregroundMark x1="67521" y1="28173" x2="67521" y2="28173"/>
                                <a14:foregroundMark x1="63085" y1="31381" x2="63085" y2="31381"/>
                                <a14:foregroundMark x1="90192" y1="28173" x2="90192" y2="28173"/>
                                <a14:foregroundMark x1="9956" y1="31381" x2="9956" y2="31381"/>
                              </a14:backgroundRemoval>
                            </a14:imgEffect>
                          </a14:imgLayer>
                        </a14:imgProps>
                      </a:ext>
                      <a:ext uri="{28A0092B-C50C-407E-A947-70E740481C1C}">
                        <a14:useLocalDpi xmlns:a14="http://schemas.microsoft.com/office/drawing/2010/main" val="0"/>
                      </a:ext>
                    </a:extLst>
                  </a:blip>
                  <a:srcRect b="40470"/>
                  <a:stretch/>
                </pic:blipFill>
                <pic:spPr bwMode="auto">
                  <a:xfrm>
                    <a:off x="0" y="0"/>
                    <a:ext cx="1610008" cy="3384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563BD" w14:textId="77777777" w:rsidR="00B243D8" w:rsidRDefault="00B243D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601B2A"/>
    <w:multiLevelType w:val="multilevel"/>
    <w:tmpl w:val="C5B09D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75821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6D"/>
    <w:rsid w:val="0000439F"/>
    <w:rsid w:val="0000510F"/>
    <w:rsid w:val="00024EDD"/>
    <w:rsid w:val="000310E3"/>
    <w:rsid w:val="00041040"/>
    <w:rsid w:val="00052E1F"/>
    <w:rsid w:val="00055BAF"/>
    <w:rsid w:val="000561BA"/>
    <w:rsid w:val="000750AB"/>
    <w:rsid w:val="000B6C16"/>
    <w:rsid w:val="00125E87"/>
    <w:rsid w:val="00131F74"/>
    <w:rsid w:val="00135466"/>
    <w:rsid w:val="00136B4D"/>
    <w:rsid w:val="00155A73"/>
    <w:rsid w:val="001F6A73"/>
    <w:rsid w:val="001F7A45"/>
    <w:rsid w:val="0022311F"/>
    <w:rsid w:val="00247DF6"/>
    <w:rsid w:val="00257FF9"/>
    <w:rsid w:val="002A396C"/>
    <w:rsid w:val="002E1AD0"/>
    <w:rsid w:val="002E47FE"/>
    <w:rsid w:val="002F22B6"/>
    <w:rsid w:val="002F468F"/>
    <w:rsid w:val="002F6FFA"/>
    <w:rsid w:val="0030747E"/>
    <w:rsid w:val="00346EAE"/>
    <w:rsid w:val="0037264E"/>
    <w:rsid w:val="003903C7"/>
    <w:rsid w:val="003940B4"/>
    <w:rsid w:val="003A2418"/>
    <w:rsid w:val="003C5B95"/>
    <w:rsid w:val="003D532E"/>
    <w:rsid w:val="003F54E8"/>
    <w:rsid w:val="003F6C33"/>
    <w:rsid w:val="00406B24"/>
    <w:rsid w:val="0044407F"/>
    <w:rsid w:val="00465CCB"/>
    <w:rsid w:val="004742A7"/>
    <w:rsid w:val="004A50B1"/>
    <w:rsid w:val="004D16D7"/>
    <w:rsid w:val="005361C4"/>
    <w:rsid w:val="00557F80"/>
    <w:rsid w:val="005D1FD5"/>
    <w:rsid w:val="005E6E2B"/>
    <w:rsid w:val="00607737"/>
    <w:rsid w:val="00625745"/>
    <w:rsid w:val="00652B3D"/>
    <w:rsid w:val="00667C1C"/>
    <w:rsid w:val="00673FD3"/>
    <w:rsid w:val="006A2B0D"/>
    <w:rsid w:val="006B6DE6"/>
    <w:rsid w:val="006C6DFA"/>
    <w:rsid w:val="007026BE"/>
    <w:rsid w:val="0071280D"/>
    <w:rsid w:val="00724137"/>
    <w:rsid w:val="007321D3"/>
    <w:rsid w:val="00736F8D"/>
    <w:rsid w:val="00765CFA"/>
    <w:rsid w:val="0078205A"/>
    <w:rsid w:val="007908CC"/>
    <w:rsid w:val="007B4E4A"/>
    <w:rsid w:val="00852ECD"/>
    <w:rsid w:val="00852F03"/>
    <w:rsid w:val="00874233"/>
    <w:rsid w:val="008A172A"/>
    <w:rsid w:val="008E75C1"/>
    <w:rsid w:val="008F6618"/>
    <w:rsid w:val="00926CCF"/>
    <w:rsid w:val="00941A84"/>
    <w:rsid w:val="00957FDB"/>
    <w:rsid w:val="00997887"/>
    <w:rsid w:val="009B1DA7"/>
    <w:rsid w:val="009E006D"/>
    <w:rsid w:val="009F34F6"/>
    <w:rsid w:val="00A14F27"/>
    <w:rsid w:val="00A43139"/>
    <w:rsid w:val="00A54903"/>
    <w:rsid w:val="00A612A4"/>
    <w:rsid w:val="00A64A88"/>
    <w:rsid w:val="00A65F5B"/>
    <w:rsid w:val="00A66D50"/>
    <w:rsid w:val="00A77C46"/>
    <w:rsid w:val="00A8609F"/>
    <w:rsid w:val="00AD0BE4"/>
    <w:rsid w:val="00B158E8"/>
    <w:rsid w:val="00B243D8"/>
    <w:rsid w:val="00B32B2A"/>
    <w:rsid w:val="00B35570"/>
    <w:rsid w:val="00B5486D"/>
    <w:rsid w:val="00C23003"/>
    <w:rsid w:val="00C3388A"/>
    <w:rsid w:val="00C67C4F"/>
    <w:rsid w:val="00C72E4A"/>
    <w:rsid w:val="00C873C8"/>
    <w:rsid w:val="00CB4E98"/>
    <w:rsid w:val="00CF4FA0"/>
    <w:rsid w:val="00D07294"/>
    <w:rsid w:val="00D1192C"/>
    <w:rsid w:val="00D13314"/>
    <w:rsid w:val="00D21B7F"/>
    <w:rsid w:val="00D7015E"/>
    <w:rsid w:val="00E6743B"/>
    <w:rsid w:val="00E9665D"/>
    <w:rsid w:val="00E97437"/>
    <w:rsid w:val="00EA055C"/>
    <w:rsid w:val="00EA2C2A"/>
    <w:rsid w:val="00ED22EF"/>
    <w:rsid w:val="00EE1695"/>
    <w:rsid w:val="00EE66D9"/>
    <w:rsid w:val="00EF3764"/>
    <w:rsid w:val="00F11939"/>
    <w:rsid w:val="00F14336"/>
    <w:rsid w:val="00F20920"/>
    <w:rsid w:val="00F4063B"/>
    <w:rsid w:val="00F518A5"/>
    <w:rsid w:val="00F7189D"/>
    <w:rsid w:val="00F72843"/>
    <w:rsid w:val="00FE7081"/>
    <w:rsid w:val="00FF22E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37182"/>
  <w15:docId w15:val="{B6D25F89-2330-9142-8AC6-26B589709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65F5B"/>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Internetovodkaz">
    <w:name w:val="Internetový odkaz"/>
    <w:basedOn w:val="Standardnpsmoodstavce"/>
    <w:uiPriority w:val="99"/>
    <w:unhideWhenUsed/>
    <w:rsid w:val="00A65F5B"/>
    <w:rPr>
      <w:color w:val="0563C1" w:themeColor="hyperlink"/>
      <w:u w:val="single"/>
    </w:rPr>
  </w:style>
  <w:style w:type="paragraph" w:styleId="Odstavecseseznamem">
    <w:name w:val="List Paragraph"/>
    <w:basedOn w:val="Normln"/>
    <w:uiPriority w:val="34"/>
    <w:qFormat/>
    <w:rsid w:val="00A65F5B"/>
    <w:pPr>
      <w:ind w:left="720"/>
      <w:contextualSpacing/>
    </w:pPr>
  </w:style>
  <w:style w:type="paragraph" w:styleId="Zhlav">
    <w:name w:val="header"/>
    <w:basedOn w:val="Normln"/>
    <w:link w:val="ZhlavChar"/>
    <w:uiPriority w:val="99"/>
    <w:unhideWhenUsed/>
    <w:rsid w:val="00D21B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1B7F"/>
  </w:style>
  <w:style w:type="paragraph" w:styleId="Zpat">
    <w:name w:val="footer"/>
    <w:basedOn w:val="Normln"/>
    <w:link w:val="ZpatChar"/>
    <w:uiPriority w:val="99"/>
    <w:unhideWhenUsed/>
    <w:rsid w:val="00D21B7F"/>
    <w:pPr>
      <w:tabs>
        <w:tab w:val="center" w:pos="4536"/>
        <w:tab w:val="right" w:pos="9072"/>
      </w:tabs>
      <w:spacing w:after="0" w:line="240" w:lineRule="auto"/>
    </w:pPr>
  </w:style>
  <w:style w:type="character" w:customStyle="1" w:styleId="ZpatChar">
    <w:name w:val="Zápatí Char"/>
    <w:basedOn w:val="Standardnpsmoodstavce"/>
    <w:link w:val="Zpat"/>
    <w:uiPriority w:val="99"/>
    <w:rsid w:val="00D21B7F"/>
  </w:style>
  <w:style w:type="character" w:styleId="Hypertextovodkaz">
    <w:name w:val="Hyperlink"/>
    <w:basedOn w:val="Standardnpsmoodstavce"/>
    <w:uiPriority w:val="99"/>
    <w:unhideWhenUsed/>
    <w:rsid w:val="00D21B7F"/>
    <w:rPr>
      <w:color w:val="0563C1" w:themeColor="hyperlink"/>
      <w:u w:val="single"/>
    </w:rPr>
  </w:style>
  <w:style w:type="character" w:customStyle="1" w:styleId="Nevyeenzmnka1">
    <w:name w:val="Nevyřešená zmínka1"/>
    <w:basedOn w:val="Standardnpsmoodstavce"/>
    <w:uiPriority w:val="99"/>
    <w:semiHidden/>
    <w:unhideWhenUsed/>
    <w:rsid w:val="00D21B7F"/>
    <w:rPr>
      <w:color w:val="605E5C"/>
      <w:shd w:val="clear" w:color="auto" w:fill="E1DFDD"/>
    </w:rPr>
  </w:style>
  <w:style w:type="character" w:styleId="Sledovanodkaz">
    <w:name w:val="FollowedHyperlink"/>
    <w:basedOn w:val="Standardnpsmoodstavce"/>
    <w:uiPriority w:val="99"/>
    <w:semiHidden/>
    <w:unhideWhenUsed/>
    <w:rsid w:val="00D21B7F"/>
    <w:rPr>
      <w:color w:val="954F72" w:themeColor="followedHyperlink"/>
      <w:u w:val="single"/>
    </w:rPr>
  </w:style>
  <w:style w:type="character" w:styleId="Siln">
    <w:name w:val="Strong"/>
    <w:basedOn w:val="Standardnpsmoodstavce"/>
    <w:uiPriority w:val="22"/>
    <w:qFormat/>
    <w:rsid w:val="00A66D50"/>
    <w:rPr>
      <w:b/>
      <w:bCs/>
    </w:rPr>
  </w:style>
  <w:style w:type="character" w:styleId="Zdraznn">
    <w:name w:val="Emphasis"/>
    <w:basedOn w:val="Standardnpsmoodstavce"/>
    <w:uiPriority w:val="20"/>
    <w:qFormat/>
    <w:rsid w:val="00A66D50"/>
    <w:rPr>
      <w:i/>
      <w:iCs/>
    </w:rPr>
  </w:style>
  <w:style w:type="character" w:customStyle="1" w:styleId="contentpasted0">
    <w:name w:val="contentpasted0"/>
    <w:basedOn w:val="Standardnpsmoodstavce"/>
    <w:rsid w:val="002A396C"/>
  </w:style>
  <w:style w:type="character" w:customStyle="1" w:styleId="internetovodkaz0">
    <w:name w:val="internetovodkaz"/>
    <w:basedOn w:val="Standardnpsmoodstavce"/>
    <w:rsid w:val="002A396C"/>
  </w:style>
  <w:style w:type="character" w:customStyle="1" w:styleId="Nevyeenzmnka2">
    <w:name w:val="Nevyřešená zmínka2"/>
    <w:basedOn w:val="Standardnpsmoodstavce"/>
    <w:uiPriority w:val="99"/>
    <w:semiHidden/>
    <w:unhideWhenUsed/>
    <w:rsid w:val="00A64A88"/>
    <w:rPr>
      <w:color w:val="605E5C"/>
      <w:shd w:val="clear" w:color="auto" w:fill="E1DFDD"/>
    </w:rPr>
  </w:style>
  <w:style w:type="paragraph" w:styleId="Textbubliny">
    <w:name w:val="Balloon Text"/>
    <w:basedOn w:val="Normln"/>
    <w:link w:val="TextbublinyChar"/>
    <w:uiPriority w:val="99"/>
    <w:semiHidden/>
    <w:unhideWhenUsed/>
    <w:rsid w:val="00957FDB"/>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957FDB"/>
    <w:rPr>
      <w:rFonts w:ascii="Lucida Grande CE" w:hAnsi="Lucida Grande CE" w:cs="Lucida Grande CE"/>
      <w:sz w:val="18"/>
      <w:szCs w:val="18"/>
    </w:rPr>
  </w:style>
  <w:style w:type="paragraph" w:styleId="Revize">
    <w:name w:val="Revision"/>
    <w:hidden/>
    <w:uiPriority w:val="99"/>
    <w:semiHidden/>
    <w:rsid w:val="00736F8D"/>
    <w:pPr>
      <w:spacing w:after="0" w:line="240" w:lineRule="auto"/>
    </w:pPr>
  </w:style>
  <w:style w:type="character" w:customStyle="1" w:styleId="Nevyrieenzmienka1">
    <w:name w:val="Nevyriešená zmienka1"/>
    <w:basedOn w:val="Standardnpsmoodstavce"/>
    <w:uiPriority w:val="99"/>
    <w:semiHidden/>
    <w:unhideWhenUsed/>
    <w:rsid w:val="003940B4"/>
    <w:rPr>
      <w:color w:val="605E5C"/>
      <w:shd w:val="clear" w:color="auto" w:fill="E1DFDD"/>
    </w:rPr>
  </w:style>
  <w:style w:type="character" w:styleId="Odkaznakoment">
    <w:name w:val="annotation reference"/>
    <w:basedOn w:val="Standardnpsmoodstavce"/>
    <w:uiPriority w:val="99"/>
    <w:semiHidden/>
    <w:unhideWhenUsed/>
    <w:rsid w:val="00041040"/>
    <w:rPr>
      <w:sz w:val="16"/>
      <w:szCs w:val="16"/>
    </w:rPr>
  </w:style>
  <w:style w:type="paragraph" w:styleId="Textkomente">
    <w:name w:val="annotation text"/>
    <w:basedOn w:val="Normln"/>
    <w:link w:val="TextkomenteChar"/>
    <w:uiPriority w:val="99"/>
    <w:semiHidden/>
    <w:unhideWhenUsed/>
    <w:rsid w:val="00041040"/>
    <w:pPr>
      <w:spacing w:line="240" w:lineRule="auto"/>
    </w:pPr>
    <w:rPr>
      <w:sz w:val="20"/>
      <w:szCs w:val="20"/>
    </w:rPr>
  </w:style>
  <w:style w:type="character" w:customStyle="1" w:styleId="TextkomenteChar">
    <w:name w:val="Text komentáře Char"/>
    <w:basedOn w:val="Standardnpsmoodstavce"/>
    <w:link w:val="Textkomente"/>
    <w:uiPriority w:val="99"/>
    <w:semiHidden/>
    <w:rsid w:val="00041040"/>
    <w:rPr>
      <w:sz w:val="20"/>
      <w:szCs w:val="20"/>
    </w:rPr>
  </w:style>
  <w:style w:type="paragraph" w:styleId="Pedmtkomente">
    <w:name w:val="annotation subject"/>
    <w:basedOn w:val="Textkomente"/>
    <w:next w:val="Textkomente"/>
    <w:link w:val="PedmtkomenteChar"/>
    <w:uiPriority w:val="99"/>
    <w:semiHidden/>
    <w:unhideWhenUsed/>
    <w:rsid w:val="00041040"/>
    <w:rPr>
      <w:b/>
      <w:bCs/>
    </w:rPr>
  </w:style>
  <w:style w:type="character" w:customStyle="1" w:styleId="PedmtkomenteChar">
    <w:name w:val="Předmět komentáře Char"/>
    <w:basedOn w:val="TextkomenteChar"/>
    <w:link w:val="Pedmtkomente"/>
    <w:uiPriority w:val="99"/>
    <w:semiHidden/>
    <w:rsid w:val="000410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96111">
      <w:bodyDiv w:val="1"/>
      <w:marLeft w:val="0"/>
      <w:marRight w:val="0"/>
      <w:marTop w:val="0"/>
      <w:marBottom w:val="0"/>
      <w:divBdr>
        <w:top w:val="none" w:sz="0" w:space="0" w:color="auto"/>
        <w:left w:val="none" w:sz="0" w:space="0" w:color="auto"/>
        <w:bottom w:val="none" w:sz="0" w:space="0" w:color="auto"/>
        <w:right w:val="none" w:sz="0" w:space="0" w:color="auto"/>
      </w:divBdr>
    </w:div>
    <w:div w:id="948004152">
      <w:bodyDiv w:val="1"/>
      <w:marLeft w:val="0"/>
      <w:marRight w:val="0"/>
      <w:marTop w:val="0"/>
      <w:marBottom w:val="0"/>
      <w:divBdr>
        <w:top w:val="none" w:sz="0" w:space="0" w:color="auto"/>
        <w:left w:val="none" w:sz="0" w:space="0" w:color="auto"/>
        <w:bottom w:val="none" w:sz="0" w:space="0" w:color="auto"/>
        <w:right w:val="none" w:sz="0" w:space="0" w:color="auto"/>
      </w:divBdr>
    </w:div>
    <w:div w:id="1696999771">
      <w:bodyDiv w:val="1"/>
      <w:marLeft w:val="0"/>
      <w:marRight w:val="0"/>
      <w:marTop w:val="0"/>
      <w:marBottom w:val="0"/>
      <w:divBdr>
        <w:top w:val="none" w:sz="0" w:space="0" w:color="auto"/>
        <w:left w:val="none" w:sz="0" w:space="0" w:color="auto"/>
        <w:bottom w:val="none" w:sz="0" w:space="0" w:color="auto"/>
        <w:right w:val="none" w:sz="0" w:space="0" w:color="auto"/>
      </w:divBdr>
    </w:div>
    <w:div w:id="1733189712">
      <w:bodyDiv w:val="1"/>
      <w:marLeft w:val="0"/>
      <w:marRight w:val="0"/>
      <w:marTop w:val="0"/>
      <w:marBottom w:val="0"/>
      <w:divBdr>
        <w:top w:val="none" w:sz="0" w:space="0" w:color="auto"/>
        <w:left w:val="none" w:sz="0" w:space="0" w:color="auto"/>
        <w:bottom w:val="none" w:sz="0" w:space="0" w:color="auto"/>
        <w:right w:val="none" w:sz="0" w:space="0" w:color="auto"/>
      </w:divBdr>
    </w:div>
    <w:div w:id="1771050410">
      <w:bodyDiv w:val="1"/>
      <w:marLeft w:val="0"/>
      <w:marRight w:val="0"/>
      <w:marTop w:val="0"/>
      <w:marBottom w:val="0"/>
      <w:divBdr>
        <w:top w:val="none" w:sz="0" w:space="0" w:color="auto"/>
        <w:left w:val="none" w:sz="0" w:space="0" w:color="auto"/>
        <w:bottom w:val="none" w:sz="0" w:space="0" w:color="auto"/>
        <w:right w:val="none" w:sz="0" w:space="0" w:color="auto"/>
      </w:divBdr>
    </w:div>
    <w:div w:id="202239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dastream.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edvika@phoenixcom.cz"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96e4e09-9929-4c1e-835a-3fbf577e35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ED80C91BEC7840A50716E2D096804A" ma:contentTypeVersion="15" ma:contentTypeDescription="Create a new document." ma:contentTypeScope="" ma:versionID="2872640b2415bf38e412ba64d5397e16">
  <xsd:schema xmlns:xsd="http://www.w3.org/2001/XMLSchema" xmlns:xs="http://www.w3.org/2001/XMLSchema" xmlns:p="http://schemas.microsoft.com/office/2006/metadata/properties" xmlns:ns3="096e4e09-9929-4c1e-835a-3fbf577e35fd" xmlns:ns4="42393b04-4c36-41cc-aaa3-c9875506791a" targetNamespace="http://schemas.microsoft.com/office/2006/metadata/properties" ma:root="true" ma:fieldsID="5d274abbc0d277941abd0f00a843dd24" ns3:_="" ns4:_="">
    <xsd:import namespace="096e4e09-9929-4c1e-835a-3fbf577e35fd"/>
    <xsd:import namespace="42393b04-4c36-41cc-aaa3-c98755067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e4e09-9929-4c1e-835a-3fbf577e3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93b04-4c36-41cc-aaa3-c987550679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DF1AF-A9E9-438E-9D70-6F3FA53B1EAA}">
  <ds:schemaRefs>
    <ds:schemaRef ds:uri="http://schemas.microsoft.com/sharepoint/v3/contenttype/forms"/>
  </ds:schemaRefs>
</ds:datastoreItem>
</file>

<file path=customXml/itemProps2.xml><?xml version="1.0" encoding="utf-8"?>
<ds:datastoreItem xmlns:ds="http://schemas.openxmlformats.org/officeDocument/2006/customXml" ds:itemID="{583C2BC2-2F0C-4706-9FBC-1F378260EF8A}">
  <ds:schemaRefs>
    <ds:schemaRef ds:uri="http://schemas.microsoft.com/office/2006/metadata/properties"/>
    <ds:schemaRef ds:uri="http://schemas.microsoft.com/office/infopath/2007/PartnerControls"/>
    <ds:schemaRef ds:uri="096e4e09-9929-4c1e-835a-3fbf577e35fd"/>
  </ds:schemaRefs>
</ds:datastoreItem>
</file>

<file path=customXml/itemProps3.xml><?xml version="1.0" encoding="utf-8"?>
<ds:datastoreItem xmlns:ds="http://schemas.openxmlformats.org/officeDocument/2006/customXml" ds:itemID="{AFF2F16C-A8AD-45CC-B13E-5A68B1C4C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e4e09-9929-4c1e-835a-3fbf577e35fd"/>
    <ds:schemaRef ds:uri="42393b04-4c36-41cc-aaa3-c98755067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B6E3F-71B7-2A41-8E48-712E12FF1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592</Words>
  <Characters>3498</Characters>
  <Application>Microsoft Office Word</Application>
  <DocSecurity>0</DocSecurity>
  <Lines>29</Lines>
  <Paragraphs>8</Paragraphs>
  <ScaleCrop>false</ScaleCrop>
  <HeadingPairs>
    <vt:vector size="8" baseType="variant">
      <vt:variant>
        <vt:lpstr>Titel</vt:lpstr>
      </vt:variant>
      <vt:variant>
        <vt:i4>1</vt:i4>
      </vt:variant>
      <vt:variant>
        <vt:lpstr>Název</vt:lpstr>
      </vt:variant>
      <vt:variant>
        <vt:i4>1</vt:i4>
      </vt:variant>
      <vt:variant>
        <vt:lpstr>Title</vt:lpstr>
      </vt:variant>
      <vt:variant>
        <vt:i4>1</vt:i4>
      </vt:variant>
      <vt:variant>
        <vt:lpstr>Názov</vt:lpstr>
      </vt:variant>
      <vt:variant>
        <vt:i4>1</vt:i4>
      </vt:variant>
    </vt:vector>
  </HeadingPairs>
  <TitlesOfParts>
    <vt:vector size="4" baseType="lpstr">
      <vt:lpstr/>
      <vt:lpstr/>
      <vt: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Magdaléna Marešová | PHOENIXCOM</dc:creator>
  <cp:keywords/>
  <dc:description/>
  <cp:lastModifiedBy>Hedvika Přibová | PHOENIXCOM</cp:lastModifiedBy>
  <cp:revision>4</cp:revision>
  <cp:lastPrinted>2024-03-13T18:27:00Z</cp:lastPrinted>
  <dcterms:created xsi:type="dcterms:W3CDTF">2024-10-21T08:49:00Z</dcterms:created>
  <dcterms:modified xsi:type="dcterms:W3CDTF">2024-10-21T10:31:00Z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0x01010097ED80C91BEC7840A50716E2D096804A</vt:lpwstr>
  </property>
</Properties>
</file>