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6DBC" w14:textId="18B06DC1" w:rsidR="004D609B" w:rsidRPr="00BF1E1A" w:rsidRDefault="004D609B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004C0D2" w14:textId="7CBC51C6" w:rsidR="002E080E" w:rsidRPr="00BF1E1A" w:rsidRDefault="002E080E" w:rsidP="00AA3A70">
      <w:pPr>
        <w:spacing w:after="0" w:line="276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</w:p>
    <w:p w14:paraId="17FE76DD" w14:textId="62D88F87" w:rsidR="00CF70B7" w:rsidRPr="004A5736" w:rsidRDefault="006063B1" w:rsidP="00AA3A70">
      <w:pPr>
        <w:spacing w:after="0" w:line="276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Port 1560: Místo, kde se vánoční kouzlo setkává s tradicí </w:t>
      </w:r>
      <w:r w:rsidR="00CA2DCA">
        <w:rPr>
          <w:rFonts w:ascii="Calibri" w:hAnsi="Calibri" w:cs="Times New Roman"/>
          <w:b/>
          <w:bCs/>
          <w:sz w:val="28"/>
          <w:szCs w:val="28"/>
        </w:rPr>
        <w:t>i</w:t>
      </w:r>
      <w:r>
        <w:rPr>
          <w:rFonts w:ascii="Calibri" w:hAnsi="Calibri" w:cs="Times New Roman"/>
          <w:b/>
          <w:bCs/>
          <w:sz w:val="28"/>
          <w:szCs w:val="28"/>
        </w:rPr>
        <w:t xml:space="preserve"> zážitky</w:t>
      </w:r>
      <w:r w:rsidR="00CA2DCA">
        <w:rPr>
          <w:rFonts w:ascii="Calibri" w:hAnsi="Calibri" w:cs="Times New Roman"/>
          <w:b/>
          <w:bCs/>
          <w:sz w:val="28"/>
          <w:szCs w:val="28"/>
        </w:rPr>
        <w:t xml:space="preserve"> zcela současnými </w:t>
      </w:r>
    </w:p>
    <w:p w14:paraId="28F8FEAE" w14:textId="77777777" w:rsidR="00C22BE8" w:rsidRPr="00BF1E1A" w:rsidRDefault="00C22BE8" w:rsidP="00AA3A70">
      <w:pPr>
        <w:spacing w:after="0" w:line="276" w:lineRule="auto"/>
        <w:jc w:val="both"/>
        <w:rPr>
          <w:rFonts w:ascii="Calibri" w:hAnsi="Calibri" w:cs="Times New Roman"/>
          <w:b/>
          <w:bCs/>
        </w:rPr>
      </w:pPr>
    </w:p>
    <w:p w14:paraId="25877AA4" w14:textId="7B8CFC0F" w:rsidR="006731D4" w:rsidRDefault="00C22BE8" w:rsidP="00567779">
      <w:pPr>
        <w:jc w:val="both"/>
        <w:rPr>
          <w:rFonts w:ascii="Calibri" w:hAnsi="Calibri" w:cs="Calibri"/>
          <w:b/>
          <w:bCs/>
        </w:rPr>
      </w:pPr>
      <w:r w:rsidRPr="004A5736">
        <w:rPr>
          <w:rFonts w:ascii="Calibri" w:hAnsi="Calibri" w:cs="Calibri"/>
        </w:rPr>
        <w:t xml:space="preserve">Český Krumlov, </w:t>
      </w:r>
      <w:r w:rsidR="00F9344B">
        <w:rPr>
          <w:rFonts w:ascii="Calibri" w:hAnsi="Calibri" w:cs="Times New Roman"/>
        </w:rPr>
        <w:t>1</w:t>
      </w:r>
      <w:r w:rsidR="0038397A">
        <w:rPr>
          <w:rFonts w:ascii="Calibri" w:hAnsi="Calibri" w:cs="Times New Roman"/>
        </w:rPr>
        <w:t>8</w:t>
      </w:r>
      <w:r w:rsidRPr="004A5736">
        <w:rPr>
          <w:rFonts w:ascii="Calibri" w:hAnsi="Calibri" w:cs="Calibri"/>
        </w:rPr>
        <w:t xml:space="preserve">. </w:t>
      </w:r>
      <w:r w:rsidR="00567779">
        <w:rPr>
          <w:rFonts w:ascii="Calibri" w:hAnsi="Calibri" w:cs="Times New Roman"/>
        </w:rPr>
        <w:t>prosince</w:t>
      </w:r>
      <w:r w:rsidRPr="004A5736">
        <w:rPr>
          <w:rFonts w:ascii="Calibri" w:hAnsi="Calibri" w:cs="Calibri"/>
        </w:rPr>
        <w:t xml:space="preserve"> </w:t>
      </w:r>
      <w:r w:rsidR="00440717" w:rsidRPr="004A5736">
        <w:rPr>
          <w:rFonts w:ascii="Calibri" w:hAnsi="Calibri" w:cs="Calibri"/>
        </w:rPr>
        <w:t>2024</w:t>
      </w:r>
      <w:r w:rsidR="00440717">
        <w:rPr>
          <w:rFonts w:ascii="Calibri" w:hAnsi="Calibri" w:cs="Calibri"/>
        </w:rPr>
        <w:t xml:space="preserve"> </w:t>
      </w:r>
      <w:r w:rsidR="00440717" w:rsidRPr="004A5736">
        <w:rPr>
          <w:rFonts w:ascii="Calibri" w:hAnsi="Calibri" w:cs="Calibri"/>
        </w:rPr>
        <w:t>–</w:t>
      </w:r>
      <w:r w:rsidR="00440717">
        <w:rPr>
          <w:rFonts w:ascii="Calibri" w:hAnsi="Calibri" w:cs="Calibri"/>
        </w:rPr>
        <w:t xml:space="preserve"> </w:t>
      </w:r>
      <w:bookmarkStart w:id="0" w:name="OLE_LINK1"/>
      <w:r w:rsidR="006063B1" w:rsidRPr="006063B1">
        <w:rPr>
          <w:rFonts w:ascii="Calibri" w:hAnsi="Calibri" w:cs="Calibri"/>
          <w:b/>
          <w:bCs/>
        </w:rPr>
        <w:t xml:space="preserve">Přijďte nasát vánoční atmosféru do </w:t>
      </w:r>
      <w:r w:rsidR="00401579">
        <w:rPr>
          <w:rFonts w:ascii="Calibri" w:hAnsi="Calibri" w:cs="Calibri"/>
          <w:b/>
          <w:bCs/>
        </w:rPr>
        <w:t xml:space="preserve">centra </w:t>
      </w:r>
      <w:r w:rsidR="006063B1" w:rsidRPr="006063B1">
        <w:rPr>
          <w:rFonts w:ascii="Calibri" w:hAnsi="Calibri" w:cs="Calibri"/>
          <w:b/>
          <w:bCs/>
        </w:rPr>
        <w:t>Port 1560, kde na vás čeká magická kombinace zážitků, historie a tvoření. Navštivte jedinečný Světelný park, vyrobte si vlastní svíčku z pravého včelího vosku, nebo si odpočiňte v pivovarské restauraci, která nabízí nejen skvělou kuchyni, ale také jedinečné krumlovské piv</w:t>
      </w:r>
      <w:r w:rsidR="006063B1">
        <w:rPr>
          <w:rFonts w:ascii="Calibri" w:hAnsi="Calibri" w:cs="Calibri"/>
          <w:b/>
          <w:bCs/>
        </w:rPr>
        <w:t>o</w:t>
      </w:r>
      <w:r w:rsidR="006063B1" w:rsidRPr="006063B1">
        <w:rPr>
          <w:rFonts w:ascii="Calibri" w:hAnsi="Calibri" w:cs="Calibri"/>
          <w:b/>
          <w:bCs/>
        </w:rPr>
        <w:t>. Pro ty, kdo hledají inspiraci na dárky</w:t>
      </w:r>
      <w:r w:rsidR="006063B1">
        <w:rPr>
          <w:rFonts w:ascii="Calibri" w:hAnsi="Calibri" w:cs="Calibri"/>
          <w:b/>
          <w:bCs/>
        </w:rPr>
        <w:t xml:space="preserve"> na poslední chvíli</w:t>
      </w:r>
      <w:r w:rsidR="006063B1" w:rsidRPr="006063B1">
        <w:rPr>
          <w:rFonts w:ascii="Calibri" w:hAnsi="Calibri" w:cs="Calibri"/>
          <w:b/>
          <w:bCs/>
        </w:rPr>
        <w:t>, je k dispozici dárkový poukaz, kterým potěšíte každého milovníka kultury, historie i dobrého jídla.</w:t>
      </w:r>
    </w:p>
    <w:p w14:paraId="586163B4" w14:textId="77777777" w:rsidR="00CA2DCA" w:rsidRDefault="00CA2DCA" w:rsidP="00567779">
      <w:pPr>
        <w:jc w:val="both"/>
        <w:rPr>
          <w:rFonts w:ascii="Calibri" w:hAnsi="Calibri" w:cs="Calibri"/>
          <w:b/>
          <w:bCs/>
        </w:rPr>
      </w:pPr>
    </w:p>
    <w:p w14:paraId="051BF0D9" w14:textId="3B737BCE" w:rsidR="006731D4" w:rsidRDefault="006731D4" w:rsidP="0056777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Světelný </w:t>
      </w:r>
      <w:r w:rsidR="006063B1">
        <w:rPr>
          <w:rFonts w:ascii="Calibri" w:hAnsi="Calibri" w:cs="Calibri"/>
          <w:b/>
          <w:bCs/>
        </w:rPr>
        <w:t>park – Výstava</w:t>
      </w:r>
      <w:r>
        <w:rPr>
          <w:rFonts w:ascii="Calibri" w:hAnsi="Calibri" w:cs="Calibri"/>
          <w:b/>
          <w:bCs/>
        </w:rPr>
        <w:t xml:space="preserve"> „Světla vyprávějí…“</w:t>
      </w:r>
    </w:p>
    <w:p w14:paraId="70CECF1D" w14:textId="302FF2A6" w:rsidR="006731D4" w:rsidRDefault="006063B1" w:rsidP="00567779">
      <w:pPr>
        <w:jc w:val="both"/>
        <w:rPr>
          <w:rFonts w:ascii="Calibri" w:hAnsi="Calibri" w:cs="Times New Roman"/>
        </w:rPr>
      </w:pPr>
      <w:r w:rsidRPr="006063B1">
        <w:rPr>
          <w:rFonts w:ascii="Calibri" w:hAnsi="Calibri" w:cs="Times New Roman"/>
        </w:rPr>
        <w:t xml:space="preserve">Výstava </w:t>
      </w:r>
      <w:r w:rsidR="00401579">
        <w:rPr>
          <w:rFonts w:ascii="Calibri" w:hAnsi="Calibri" w:cs="Times New Roman"/>
        </w:rPr>
        <w:t>S</w:t>
      </w:r>
      <w:r w:rsidR="00401579" w:rsidRPr="006063B1">
        <w:rPr>
          <w:rFonts w:ascii="Calibri" w:hAnsi="Calibri" w:cs="Times New Roman"/>
        </w:rPr>
        <w:t xml:space="preserve">větla </w:t>
      </w:r>
      <w:r w:rsidRPr="006063B1">
        <w:rPr>
          <w:rFonts w:ascii="Calibri" w:hAnsi="Calibri" w:cs="Times New Roman"/>
        </w:rPr>
        <w:t>vyprávějí je jednou z hlavních atrakcí letošního adventu</w:t>
      </w:r>
      <w:r w:rsidR="00401579">
        <w:rPr>
          <w:rFonts w:ascii="Calibri" w:hAnsi="Calibri" w:cs="Times New Roman"/>
        </w:rPr>
        <w:t xml:space="preserve"> v</w:t>
      </w:r>
      <w:r w:rsidR="00051445">
        <w:rPr>
          <w:rFonts w:ascii="Calibri" w:hAnsi="Calibri" w:cs="Times New Roman"/>
        </w:rPr>
        <w:t> Českém Krumlově</w:t>
      </w:r>
      <w:r w:rsidRPr="006063B1">
        <w:rPr>
          <w:rFonts w:ascii="Calibri" w:hAnsi="Calibri" w:cs="Times New Roman"/>
        </w:rPr>
        <w:t>. Nechte se unést fascinující hrou světel a stínů, která vás vtáhne do příběhů plných fantazie a sváteční nálady. Tato vizuální instalace je ideální nejen pro rodiny s dětmi, ale i pro všechny, kdo chtějí zažít něco nevšedního.</w:t>
      </w:r>
      <w:r>
        <w:rPr>
          <w:rFonts w:ascii="Calibri" w:hAnsi="Calibri" w:cs="Times New Roman"/>
        </w:rPr>
        <w:t xml:space="preserve"> </w:t>
      </w:r>
      <w:r w:rsidRPr="006063B1">
        <w:rPr>
          <w:rFonts w:ascii="Calibri" w:hAnsi="Calibri" w:cs="Times New Roman"/>
        </w:rPr>
        <w:t>Při svém putování tu potkáte třeba pohádkový svět lesních bytostí, různé postavy či světelný reliéf města. </w:t>
      </w:r>
    </w:p>
    <w:p w14:paraId="0E27693E" w14:textId="11C9CE26" w:rsidR="006063B1" w:rsidRDefault="00DF1232" w:rsidP="00567779">
      <w:pPr>
        <w:jc w:val="both"/>
        <w:rPr>
          <w:rFonts w:ascii="Calibri" w:hAnsi="Calibri" w:cs="Times New Roman"/>
        </w:rPr>
      </w:pPr>
      <w:r w:rsidRPr="00DF1232">
        <w:rPr>
          <w:rFonts w:ascii="Calibri" w:hAnsi="Calibri" w:cs="Times New Roman"/>
        </w:rPr>
        <w:t>Nádherné světelné instalace na nádvoří Portu 1560 a v</w:t>
      </w:r>
      <w:r w:rsidR="00051445">
        <w:rPr>
          <w:rFonts w:ascii="Calibri" w:hAnsi="Calibri" w:cs="Times New Roman"/>
        </w:rPr>
        <w:t xml:space="preserve"> jeho </w:t>
      </w:r>
      <w:r w:rsidRPr="00DF1232">
        <w:rPr>
          <w:rFonts w:ascii="Calibri" w:hAnsi="Calibri" w:cs="Times New Roman"/>
        </w:rPr>
        <w:t xml:space="preserve">Pivovarské zahradě si nově lze prohlédnout za zvýhodněnou cenu – držitelé Karty </w:t>
      </w:r>
      <w:proofErr w:type="spellStart"/>
      <w:r w:rsidRPr="00DF1232">
        <w:rPr>
          <w:rFonts w:ascii="Calibri" w:hAnsi="Calibri" w:cs="Times New Roman"/>
        </w:rPr>
        <w:t>Krumlováka</w:t>
      </w:r>
      <w:proofErr w:type="spellEnd"/>
      <w:r w:rsidRPr="00DF1232">
        <w:rPr>
          <w:rFonts w:ascii="Calibri" w:hAnsi="Calibri" w:cs="Times New Roman"/>
        </w:rPr>
        <w:t xml:space="preserve"> si totiž nyní mohou koupit vstupenky do Světelného parku se slevou 30 %. Sleva se vztahuje i na snížené vstupné (rodiny, děti, studenti, senioři, ZTP) a lze ji uplatnit vždy od pondělí do čtvrtka při koupi na pokladnách v </w:t>
      </w:r>
      <w:r w:rsidR="00051445">
        <w:rPr>
          <w:rFonts w:ascii="Calibri" w:hAnsi="Calibri" w:cs="Times New Roman"/>
        </w:rPr>
        <w:t>centr</w:t>
      </w:r>
      <w:r w:rsidR="00051445" w:rsidRPr="00DF1232">
        <w:rPr>
          <w:rFonts w:ascii="Calibri" w:hAnsi="Calibri" w:cs="Times New Roman"/>
        </w:rPr>
        <w:t xml:space="preserve">u </w:t>
      </w:r>
      <w:r w:rsidRPr="00DF1232">
        <w:rPr>
          <w:rFonts w:ascii="Calibri" w:hAnsi="Calibri" w:cs="Times New Roman"/>
        </w:rPr>
        <w:t>Port 1560. Na prodej lístků on-line se sleva nevztahuje.</w:t>
      </w:r>
    </w:p>
    <w:p w14:paraId="667D53D0" w14:textId="77777777" w:rsidR="00DF1232" w:rsidRDefault="00DF1232" w:rsidP="00567779">
      <w:pPr>
        <w:jc w:val="both"/>
        <w:rPr>
          <w:rFonts w:ascii="Calibri" w:hAnsi="Calibri" w:cs="Times New Roman"/>
        </w:rPr>
      </w:pPr>
    </w:p>
    <w:p w14:paraId="34687B49" w14:textId="77777777" w:rsidR="006063B1" w:rsidRPr="006063B1" w:rsidRDefault="006063B1" w:rsidP="006063B1">
      <w:pPr>
        <w:jc w:val="both"/>
        <w:rPr>
          <w:rFonts w:ascii="Calibri" w:hAnsi="Calibri" w:cs="Times New Roman"/>
          <w:b/>
          <w:bCs/>
        </w:rPr>
      </w:pPr>
      <w:r w:rsidRPr="006063B1">
        <w:rPr>
          <w:rFonts w:ascii="Calibri" w:hAnsi="Calibri" w:cs="Times New Roman"/>
          <w:b/>
          <w:bCs/>
        </w:rPr>
        <w:t>Vánoční dílna – Vyrobte si svíčky z včelího vosku</w:t>
      </w:r>
    </w:p>
    <w:p w14:paraId="274E7191" w14:textId="6CE03BA1" w:rsidR="006063B1" w:rsidRPr="006063B1" w:rsidRDefault="006063B1" w:rsidP="006063B1">
      <w:pPr>
        <w:jc w:val="both"/>
        <w:rPr>
          <w:rFonts w:ascii="Calibri" w:hAnsi="Calibri" w:cs="Times New Roman"/>
        </w:rPr>
      </w:pPr>
      <w:r w:rsidRPr="006063B1">
        <w:rPr>
          <w:rFonts w:ascii="Calibri" w:hAnsi="Calibri" w:cs="Times New Roman"/>
        </w:rPr>
        <w:t xml:space="preserve">Vytvořte si vlastní voňavou svíčku z pravého včelího vosku </w:t>
      </w:r>
      <w:r w:rsidR="00C46B7D">
        <w:rPr>
          <w:rFonts w:ascii="Calibri" w:hAnsi="Calibri" w:cs="Times New Roman"/>
        </w:rPr>
        <w:t>ve</w:t>
      </w:r>
      <w:r w:rsidRPr="006063B1">
        <w:rPr>
          <w:rFonts w:ascii="Calibri" w:hAnsi="Calibri" w:cs="Times New Roman"/>
        </w:rPr>
        <w:t xml:space="preserve"> Vánoční dílně, která se </w:t>
      </w:r>
      <w:r w:rsidR="00A018F1">
        <w:rPr>
          <w:rFonts w:ascii="Calibri" w:hAnsi="Calibri" w:cs="Times New Roman"/>
        </w:rPr>
        <w:t xml:space="preserve">v prostorách krumlovského centra Port 1560 </w:t>
      </w:r>
      <w:r w:rsidRPr="006063B1">
        <w:rPr>
          <w:rFonts w:ascii="Calibri" w:hAnsi="Calibri" w:cs="Times New Roman"/>
        </w:rPr>
        <w:t xml:space="preserve">uskuteční 21. prosince 2024. Pod vedením zkušených lektorů si vyzkoušíte tradiční techniky výroby a odnesete si domů krásnou vánoční dekoraci nebo originální </w:t>
      </w:r>
      <w:r>
        <w:rPr>
          <w:rFonts w:ascii="Calibri" w:hAnsi="Calibri" w:cs="Times New Roman"/>
        </w:rPr>
        <w:t xml:space="preserve">vánoční </w:t>
      </w:r>
      <w:r w:rsidRPr="006063B1">
        <w:rPr>
          <w:rFonts w:ascii="Calibri" w:hAnsi="Calibri" w:cs="Times New Roman"/>
        </w:rPr>
        <w:t xml:space="preserve">dárek. </w:t>
      </w:r>
    </w:p>
    <w:p w14:paraId="4428B22B" w14:textId="77777777" w:rsidR="006063B1" w:rsidRDefault="006063B1" w:rsidP="00567779">
      <w:pPr>
        <w:jc w:val="both"/>
        <w:rPr>
          <w:rFonts w:ascii="Calibri" w:hAnsi="Calibri" w:cs="Times New Roman"/>
        </w:rPr>
      </w:pPr>
    </w:p>
    <w:p w14:paraId="1BE66337" w14:textId="6D464436" w:rsidR="006063B1" w:rsidRDefault="006063B1" w:rsidP="00567779">
      <w:pPr>
        <w:jc w:val="both"/>
        <w:rPr>
          <w:rFonts w:ascii="Calibri" w:hAnsi="Calibri" w:cs="Times New Roman"/>
          <w:b/>
          <w:bCs/>
        </w:rPr>
      </w:pPr>
      <w:r w:rsidRPr="006063B1">
        <w:rPr>
          <w:rFonts w:ascii="Calibri" w:hAnsi="Calibri" w:cs="Times New Roman"/>
          <w:b/>
          <w:bCs/>
        </w:rPr>
        <w:t>Stálé expozice – Historie, fantazie a degustace</w:t>
      </w:r>
    </w:p>
    <w:p w14:paraId="1532BF9A" w14:textId="0AB1AEAB" w:rsidR="006063B1" w:rsidRPr="006063B1" w:rsidRDefault="006063B1" w:rsidP="006063B1">
      <w:pPr>
        <w:jc w:val="both"/>
        <w:rPr>
          <w:rFonts w:ascii="Calibri" w:hAnsi="Calibri" w:cs="Times New Roman"/>
        </w:rPr>
      </w:pPr>
      <w:r w:rsidRPr="006063B1">
        <w:rPr>
          <w:rFonts w:ascii="Calibri" w:hAnsi="Calibri" w:cs="Times New Roman"/>
        </w:rPr>
        <w:t>V Portu 1560 na vás čekají také stálé expozice, které spojují historii, poznání a zábavu:</w:t>
      </w:r>
    </w:p>
    <w:p w14:paraId="56ED37D6" w14:textId="688EFD93" w:rsidR="006063B1" w:rsidRPr="006063B1" w:rsidRDefault="00CA2DCA" w:rsidP="006063B1">
      <w:pPr>
        <w:numPr>
          <w:ilvl w:val="0"/>
          <w:numId w:val="7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V</w:t>
      </w:r>
      <w:r w:rsidR="00A018F1">
        <w:rPr>
          <w:rFonts w:ascii="Calibri" w:hAnsi="Calibri" w:cs="Times New Roman"/>
        </w:rPr>
        <w:t xml:space="preserve"> </w:t>
      </w:r>
      <w:r w:rsidR="006063B1" w:rsidRPr="006063B1">
        <w:rPr>
          <w:rFonts w:ascii="Calibri" w:hAnsi="Calibri" w:cs="Times New Roman"/>
        </w:rPr>
        <w:t>Palác</w:t>
      </w:r>
      <w:r w:rsidR="00A018F1">
        <w:rPr>
          <w:rFonts w:ascii="Calibri" w:hAnsi="Calibri" w:cs="Times New Roman"/>
        </w:rPr>
        <w:t>i můžete nahlédnout</w:t>
      </w:r>
      <w:r w:rsidR="006063B1" w:rsidRPr="006063B1">
        <w:rPr>
          <w:rFonts w:ascii="Calibri" w:hAnsi="Calibri" w:cs="Times New Roman"/>
        </w:rPr>
        <w:t xml:space="preserve"> do života českokrumlovských měšťanů z konce 19. století</w:t>
      </w:r>
      <w:r>
        <w:rPr>
          <w:rFonts w:ascii="Calibri" w:hAnsi="Calibri" w:cs="Times New Roman"/>
        </w:rPr>
        <w:t>, a</w:t>
      </w:r>
      <w:r w:rsidR="006063B1" w:rsidRPr="006063B1">
        <w:rPr>
          <w:rFonts w:ascii="Calibri" w:hAnsi="Calibri" w:cs="Times New Roman"/>
        </w:rPr>
        <w:t>utentick</w:t>
      </w:r>
      <w:r w:rsidR="006063B1">
        <w:rPr>
          <w:rFonts w:ascii="Calibri" w:hAnsi="Calibri" w:cs="Times New Roman"/>
        </w:rPr>
        <w:t>á expozice</w:t>
      </w:r>
      <w:r w:rsidR="00051445">
        <w:rPr>
          <w:rFonts w:ascii="Calibri" w:hAnsi="Calibri" w:cs="Times New Roman"/>
        </w:rPr>
        <w:t xml:space="preserve"> v unikátních prostorách</w:t>
      </w:r>
      <w:r w:rsidR="006063B1">
        <w:rPr>
          <w:rFonts w:ascii="Calibri" w:hAnsi="Calibri" w:cs="Times New Roman"/>
        </w:rPr>
        <w:t xml:space="preserve"> </w:t>
      </w:r>
      <w:r w:rsidR="006063B1" w:rsidRPr="006063B1">
        <w:rPr>
          <w:rFonts w:ascii="Calibri" w:hAnsi="Calibri" w:cs="Times New Roman"/>
        </w:rPr>
        <w:t>vás přenes</w:t>
      </w:r>
      <w:r w:rsidR="006063B1">
        <w:rPr>
          <w:rFonts w:ascii="Calibri" w:hAnsi="Calibri" w:cs="Times New Roman"/>
        </w:rPr>
        <w:t>e</w:t>
      </w:r>
      <w:r w:rsidR="006063B1" w:rsidRPr="006063B1">
        <w:rPr>
          <w:rFonts w:ascii="Calibri" w:hAnsi="Calibri" w:cs="Times New Roman"/>
        </w:rPr>
        <w:t xml:space="preserve"> zpět v čase a odhalí</w:t>
      </w:r>
      <w:r>
        <w:rPr>
          <w:rFonts w:ascii="Calibri" w:hAnsi="Calibri" w:cs="Times New Roman"/>
        </w:rPr>
        <w:t xml:space="preserve"> okamžiky</w:t>
      </w:r>
      <w:r w:rsidR="006063B1" w:rsidRPr="006063B1">
        <w:rPr>
          <w:rFonts w:ascii="Calibri" w:hAnsi="Calibri" w:cs="Times New Roman"/>
        </w:rPr>
        <w:t xml:space="preserve"> každodenního života této éry.</w:t>
      </w:r>
    </w:p>
    <w:p w14:paraId="6583E2C2" w14:textId="4F2FE9CE" w:rsidR="006063B1" w:rsidRPr="006063B1" w:rsidRDefault="00CA2DCA" w:rsidP="006063B1">
      <w:pPr>
        <w:numPr>
          <w:ilvl w:val="0"/>
          <w:numId w:val="7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N</w:t>
      </w:r>
      <w:r w:rsidR="006063B1" w:rsidRPr="006063B1">
        <w:rPr>
          <w:rFonts w:ascii="Calibri" w:hAnsi="Calibri" w:cs="Times New Roman"/>
        </w:rPr>
        <w:t>ejoblíbenější expozic</w:t>
      </w:r>
      <w:r>
        <w:rPr>
          <w:rFonts w:ascii="Calibri" w:hAnsi="Calibri" w:cs="Times New Roman"/>
        </w:rPr>
        <w:t>i</w:t>
      </w:r>
      <w:r w:rsidR="006063B1" w:rsidRPr="006063B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naleznete ve Varně a </w:t>
      </w:r>
      <w:r w:rsidR="006063B1" w:rsidRPr="006063B1">
        <w:rPr>
          <w:rFonts w:ascii="Calibri" w:hAnsi="Calibri" w:cs="Times New Roman"/>
        </w:rPr>
        <w:t xml:space="preserve">zavede </w:t>
      </w:r>
      <w:r>
        <w:rPr>
          <w:rFonts w:ascii="Calibri" w:hAnsi="Calibri" w:cs="Times New Roman"/>
        </w:rPr>
        <w:t xml:space="preserve">vás </w:t>
      </w:r>
      <w:r w:rsidR="006063B1" w:rsidRPr="006063B1">
        <w:rPr>
          <w:rFonts w:ascii="Calibri" w:hAnsi="Calibri" w:cs="Times New Roman"/>
        </w:rPr>
        <w:t>do histori</w:t>
      </w:r>
      <w:r>
        <w:rPr>
          <w:rFonts w:ascii="Calibri" w:hAnsi="Calibri" w:cs="Times New Roman"/>
        </w:rPr>
        <w:t>e krumlovského</w:t>
      </w:r>
      <w:r w:rsidR="006063B1" w:rsidRPr="006063B1">
        <w:rPr>
          <w:rFonts w:ascii="Calibri" w:hAnsi="Calibri" w:cs="Times New Roman"/>
        </w:rPr>
        <w:t xml:space="preserve"> pivovaru. </w:t>
      </w:r>
      <w:r>
        <w:rPr>
          <w:rFonts w:ascii="Calibri" w:hAnsi="Calibri" w:cs="Times New Roman"/>
        </w:rPr>
        <w:t>Uvidíte</w:t>
      </w:r>
      <w:r w:rsidR="006063B1" w:rsidRPr="006063B1">
        <w:rPr>
          <w:rFonts w:ascii="Calibri" w:hAnsi="Calibri" w:cs="Times New Roman"/>
        </w:rPr>
        <w:t xml:space="preserve">, jak </w:t>
      </w:r>
      <w:r>
        <w:rPr>
          <w:rFonts w:ascii="Calibri" w:hAnsi="Calibri" w:cs="Times New Roman"/>
        </w:rPr>
        <w:t xml:space="preserve">se vařilo </w:t>
      </w:r>
      <w:r w:rsidR="006063B1">
        <w:rPr>
          <w:rFonts w:ascii="Calibri" w:hAnsi="Calibri" w:cs="Times New Roman"/>
        </w:rPr>
        <w:t>místní</w:t>
      </w:r>
      <w:r w:rsidR="006063B1" w:rsidRPr="006063B1">
        <w:rPr>
          <w:rFonts w:ascii="Calibri" w:hAnsi="Calibri" w:cs="Times New Roman"/>
        </w:rPr>
        <w:t xml:space="preserve"> tradiční pivo, </w:t>
      </w:r>
      <w:r w:rsidR="00051445">
        <w:rPr>
          <w:rFonts w:ascii="Calibri" w:hAnsi="Calibri" w:cs="Times New Roman"/>
        </w:rPr>
        <w:t xml:space="preserve">zažijete, jak se vaří pivo dnes, </w:t>
      </w:r>
      <w:r w:rsidR="006063B1" w:rsidRPr="006063B1">
        <w:rPr>
          <w:rFonts w:ascii="Calibri" w:hAnsi="Calibri" w:cs="Times New Roman"/>
        </w:rPr>
        <w:t>a</w:t>
      </w:r>
      <w:r>
        <w:rPr>
          <w:rFonts w:ascii="Calibri" w:hAnsi="Calibri" w:cs="Times New Roman"/>
        </w:rPr>
        <w:t xml:space="preserve"> na závěr</w:t>
      </w:r>
      <w:r w:rsidR="006063B1" w:rsidRPr="006063B1">
        <w:rPr>
          <w:rFonts w:ascii="Calibri" w:hAnsi="Calibri" w:cs="Times New Roman"/>
        </w:rPr>
        <w:t xml:space="preserve"> prohlídk</w:t>
      </w:r>
      <w:r>
        <w:rPr>
          <w:rFonts w:ascii="Calibri" w:hAnsi="Calibri" w:cs="Times New Roman"/>
        </w:rPr>
        <w:t>y</w:t>
      </w:r>
      <w:r w:rsidR="006063B1" w:rsidRPr="006063B1">
        <w:rPr>
          <w:rFonts w:ascii="Calibri" w:hAnsi="Calibri" w:cs="Times New Roman"/>
        </w:rPr>
        <w:t xml:space="preserve"> ochutná</w:t>
      </w:r>
      <w:r>
        <w:rPr>
          <w:rFonts w:ascii="Calibri" w:hAnsi="Calibri" w:cs="Times New Roman"/>
        </w:rPr>
        <w:t>te lahodný nápoj z aktuální nabídky</w:t>
      </w:r>
      <w:r w:rsidR="00051445">
        <w:rPr>
          <w:rFonts w:ascii="Calibri" w:hAnsi="Calibri" w:cs="Times New Roman"/>
        </w:rPr>
        <w:t xml:space="preserve"> krumlovského pivovaru</w:t>
      </w:r>
      <w:r w:rsidR="006063B1" w:rsidRPr="006063B1">
        <w:rPr>
          <w:rFonts w:ascii="Calibri" w:hAnsi="Calibri" w:cs="Times New Roman"/>
        </w:rPr>
        <w:t>.</w:t>
      </w:r>
    </w:p>
    <w:p w14:paraId="0F9F1A66" w14:textId="05F63BE2" w:rsidR="006063B1" w:rsidRDefault="006063B1" w:rsidP="006063B1">
      <w:pPr>
        <w:numPr>
          <w:ilvl w:val="0"/>
          <w:numId w:val="7"/>
        </w:numPr>
        <w:jc w:val="both"/>
        <w:rPr>
          <w:rFonts w:ascii="Calibri" w:hAnsi="Calibri" w:cs="Times New Roman"/>
        </w:rPr>
      </w:pPr>
      <w:r w:rsidRPr="006063B1">
        <w:rPr>
          <w:rFonts w:ascii="Calibri" w:hAnsi="Calibri" w:cs="Times New Roman"/>
        </w:rPr>
        <w:t>Unikátní prostor, kde se snoubí technologie s výtvarným uměním</w:t>
      </w:r>
      <w:r w:rsidR="00051445">
        <w:rPr>
          <w:rFonts w:ascii="Calibri" w:hAnsi="Calibri" w:cs="Times New Roman"/>
        </w:rPr>
        <w:t>, sny</w:t>
      </w:r>
      <w:r w:rsidRPr="006063B1">
        <w:rPr>
          <w:rFonts w:ascii="Calibri" w:hAnsi="Calibri" w:cs="Times New Roman"/>
        </w:rPr>
        <w:t xml:space="preserve"> a fantazií</w:t>
      </w:r>
      <w:r w:rsidR="00CA2DCA">
        <w:rPr>
          <w:rFonts w:ascii="Calibri" w:hAnsi="Calibri" w:cs="Times New Roman"/>
        </w:rPr>
        <w:t>, naleznete v </w:t>
      </w:r>
      <w:r w:rsidR="00051445">
        <w:rPr>
          <w:rFonts w:ascii="Calibri" w:hAnsi="Calibri" w:cs="Times New Roman"/>
        </w:rPr>
        <w:t>objektu</w:t>
      </w:r>
      <w:r w:rsidR="00CA2DCA">
        <w:rPr>
          <w:rFonts w:ascii="Calibri" w:hAnsi="Calibri" w:cs="Times New Roman"/>
        </w:rPr>
        <w:t xml:space="preserve"> Hvozd. Jeho prohlídka je komentovaná</w:t>
      </w:r>
      <w:r w:rsidRPr="006063B1">
        <w:rPr>
          <w:rFonts w:ascii="Calibri" w:hAnsi="Calibri" w:cs="Times New Roman"/>
        </w:rPr>
        <w:t xml:space="preserve"> průvodcem</w:t>
      </w:r>
      <w:r w:rsidR="00CA2DCA">
        <w:rPr>
          <w:rFonts w:ascii="Calibri" w:hAnsi="Calibri" w:cs="Times New Roman"/>
        </w:rPr>
        <w:t xml:space="preserve"> a zaujme stejně </w:t>
      </w:r>
      <w:r w:rsidRPr="006063B1">
        <w:rPr>
          <w:rFonts w:ascii="Calibri" w:hAnsi="Calibri" w:cs="Times New Roman"/>
        </w:rPr>
        <w:t>malé i velké.</w:t>
      </w:r>
    </w:p>
    <w:p w14:paraId="471C1A52" w14:textId="53303285" w:rsidR="001D459E" w:rsidRPr="006063B1" w:rsidRDefault="001D459E" w:rsidP="006063B1">
      <w:pPr>
        <w:numPr>
          <w:ilvl w:val="0"/>
          <w:numId w:val="7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V Galerii můžete obdivovat grafická díla Sdružení českých umělců a grafiků </w:t>
      </w:r>
      <w:proofErr w:type="spellStart"/>
      <w:r>
        <w:rPr>
          <w:rFonts w:ascii="Calibri" w:hAnsi="Calibri" w:cs="Times New Roman"/>
        </w:rPr>
        <w:t>Hollar</w:t>
      </w:r>
      <w:proofErr w:type="spellEnd"/>
      <w:r>
        <w:rPr>
          <w:rFonts w:ascii="Calibri" w:hAnsi="Calibri" w:cs="Times New Roman"/>
        </w:rPr>
        <w:t xml:space="preserve">. Aktuální výstava Jižní </w:t>
      </w:r>
      <w:proofErr w:type="spellStart"/>
      <w:r>
        <w:rPr>
          <w:rFonts w:ascii="Calibri" w:hAnsi="Calibri" w:cs="Times New Roman"/>
        </w:rPr>
        <w:t>čechy</w:t>
      </w:r>
      <w:proofErr w:type="spellEnd"/>
      <w:r>
        <w:rPr>
          <w:rFonts w:ascii="Calibri" w:hAnsi="Calibri" w:cs="Times New Roman"/>
        </w:rPr>
        <w:t xml:space="preserve"> očima členů </w:t>
      </w:r>
      <w:proofErr w:type="spellStart"/>
      <w:r>
        <w:rPr>
          <w:rFonts w:ascii="Calibri" w:hAnsi="Calibri" w:cs="Times New Roman"/>
        </w:rPr>
        <w:t>Hollaru</w:t>
      </w:r>
      <w:proofErr w:type="spellEnd"/>
      <w:r>
        <w:rPr>
          <w:rFonts w:ascii="Calibri" w:hAnsi="Calibri" w:cs="Times New Roman"/>
        </w:rPr>
        <w:t xml:space="preserve"> je k vidění do 30.3. Na komentovanou prohlídku s kurátorem výstavy se můžete těšit 25.1.</w:t>
      </w:r>
    </w:p>
    <w:p w14:paraId="756C1D18" w14:textId="77777777" w:rsidR="006063B1" w:rsidRPr="006063B1" w:rsidRDefault="006063B1" w:rsidP="00567779">
      <w:pPr>
        <w:jc w:val="both"/>
        <w:rPr>
          <w:rFonts w:ascii="Calibri" w:hAnsi="Calibri" w:cs="Times New Roman"/>
          <w:b/>
          <w:bCs/>
        </w:rPr>
      </w:pPr>
    </w:p>
    <w:p w14:paraId="3A1A3E52" w14:textId="7C0C90F0" w:rsidR="006063B1" w:rsidRPr="006063B1" w:rsidRDefault="006063B1" w:rsidP="006063B1">
      <w:pPr>
        <w:jc w:val="both"/>
        <w:rPr>
          <w:rFonts w:ascii="Calibri" w:hAnsi="Calibri" w:cs="Times New Roman"/>
          <w:b/>
          <w:bCs/>
        </w:rPr>
      </w:pPr>
      <w:r w:rsidRPr="006063B1">
        <w:rPr>
          <w:rFonts w:ascii="Calibri" w:hAnsi="Calibri" w:cs="Times New Roman"/>
          <w:b/>
          <w:bCs/>
        </w:rPr>
        <w:lastRenderedPageBreak/>
        <w:t>Pivovarská restaurace</w:t>
      </w:r>
      <w:r w:rsidR="007A3E5C">
        <w:rPr>
          <w:rFonts w:ascii="Calibri" w:hAnsi="Calibri" w:cs="Times New Roman"/>
          <w:b/>
          <w:bCs/>
        </w:rPr>
        <w:t>, Lahvárna</w:t>
      </w:r>
      <w:r w:rsidRPr="006063B1">
        <w:rPr>
          <w:rFonts w:ascii="Calibri" w:hAnsi="Calibri" w:cs="Times New Roman"/>
          <w:b/>
          <w:bCs/>
        </w:rPr>
        <w:t xml:space="preserve"> a dárkové poukazy</w:t>
      </w:r>
    </w:p>
    <w:p w14:paraId="29B17456" w14:textId="526409CB" w:rsidR="00DF1232" w:rsidRPr="006063B1" w:rsidRDefault="006063B1" w:rsidP="006063B1">
      <w:pPr>
        <w:jc w:val="both"/>
        <w:rPr>
          <w:rFonts w:ascii="Calibri" w:hAnsi="Calibri" w:cs="Times New Roman"/>
          <w:bCs/>
        </w:rPr>
      </w:pPr>
      <w:r w:rsidRPr="006063B1">
        <w:rPr>
          <w:rFonts w:ascii="Calibri" w:hAnsi="Calibri" w:cs="Times New Roman"/>
          <w:bCs/>
        </w:rPr>
        <w:t xml:space="preserve">Po prohlídce expozic a zážitkových atrakcí si dopřejte chvíli oddechu v </w:t>
      </w:r>
      <w:r>
        <w:rPr>
          <w:rFonts w:ascii="Calibri" w:hAnsi="Calibri" w:cs="Times New Roman"/>
          <w:bCs/>
        </w:rPr>
        <w:t>P</w:t>
      </w:r>
      <w:r w:rsidRPr="006063B1">
        <w:rPr>
          <w:rFonts w:ascii="Calibri" w:hAnsi="Calibri" w:cs="Times New Roman"/>
          <w:bCs/>
        </w:rPr>
        <w:t>ivovarské restauraci, kde můžete ochutnat místní speciality i čerstvě natočené pivo</w:t>
      </w:r>
      <w:r>
        <w:rPr>
          <w:rFonts w:ascii="Calibri" w:hAnsi="Calibri" w:cs="Times New Roman"/>
          <w:bCs/>
        </w:rPr>
        <w:t xml:space="preserve"> z</w:t>
      </w:r>
      <w:r w:rsidR="00051445">
        <w:rPr>
          <w:rFonts w:ascii="Calibri" w:hAnsi="Calibri" w:cs="Times New Roman"/>
          <w:bCs/>
        </w:rPr>
        <w:t> </w:t>
      </w:r>
      <w:r>
        <w:rPr>
          <w:rFonts w:ascii="Calibri" w:hAnsi="Calibri" w:cs="Times New Roman"/>
          <w:bCs/>
        </w:rPr>
        <w:t>tanku</w:t>
      </w:r>
      <w:r w:rsidR="00051445">
        <w:rPr>
          <w:rFonts w:ascii="Calibri" w:hAnsi="Calibri" w:cs="Times New Roman"/>
          <w:bCs/>
        </w:rPr>
        <w:t xml:space="preserve">, nebo v pivovarské prodejně lahvárna, kde </w:t>
      </w:r>
      <w:r w:rsidR="007A3E5C">
        <w:rPr>
          <w:rFonts w:ascii="Calibri" w:hAnsi="Calibri" w:cs="Times New Roman"/>
          <w:bCs/>
        </w:rPr>
        <w:t>si kromě posezení můžete zakoupit i dárky s pivovarskou tematikou</w:t>
      </w:r>
      <w:r w:rsidRPr="006063B1">
        <w:rPr>
          <w:rFonts w:ascii="Calibri" w:hAnsi="Calibri" w:cs="Times New Roman"/>
          <w:bCs/>
        </w:rPr>
        <w:t>. Pokud hledáte inspiraci na vánoční dárky, doporučujeme zakoupit dárkový poukaz, se kterým darujete možnost výběru jedinečných zážitků v Portu 1560.</w:t>
      </w:r>
      <w:r w:rsidR="00DF1232">
        <w:rPr>
          <w:rFonts w:ascii="Calibri" w:hAnsi="Calibri" w:cs="Times New Roman"/>
          <w:bCs/>
        </w:rPr>
        <w:t xml:space="preserve"> Více na </w:t>
      </w:r>
      <w:hyperlink r:id="rId11" w:history="1">
        <w:r w:rsidR="00DF1232" w:rsidRPr="00A7188B">
          <w:rPr>
            <w:rStyle w:val="Hypertextovodkaz"/>
            <w:rFonts w:ascii="Calibri" w:hAnsi="Calibri" w:cs="Times New Roman"/>
            <w:bCs/>
          </w:rPr>
          <w:t>www.port1560.cz</w:t>
        </w:r>
      </w:hyperlink>
      <w:r w:rsidR="00DF1232">
        <w:rPr>
          <w:rFonts w:ascii="Calibri" w:hAnsi="Calibri" w:cs="Times New Roman"/>
          <w:bCs/>
        </w:rPr>
        <w:t>.</w:t>
      </w:r>
    </w:p>
    <w:bookmarkEnd w:id="0"/>
    <w:p w14:paraId="1B7B107D" w14:textId="77777777" w:rsidR="001C3E55" w:rsidRPr="006063B1" w:rsidRDefault="001C3E55" w:rsidP="001C3E55">
      <w:pPr>
        <w:jc w:val="both"/>
        <w:rPr>
          <w:rFonts w:ascii="Calibri" w:hAnsi="Calibri" w:cs="Times New Roman"/>
          <w:bCs/>
        </w:rPr>
      </w:pPr>
    </w:p>
    <w:p w14:paraId="0746ABE1" w14:textId="4E2924F1" w:rsidR="0067592C" w:rsidRPr="00BF1E1A" w:rsidRDefault="0067592C" w:rsidP="001C3E55">
      <w:pPr>
        <w:jc w:val="center"/>
        <w:rPr>
          <w:rFonts w:ascii="Calibri" w:hAnsi="Calibri" w:cs="Times New Roman"/>
          <w:b/>
          <w:bCs/>
        </w:rPr>
      </w:pPr>
      <w:r w:rsidRPr="00BF1E1A">
        <w:rPr>
          <w:rFonts w:ascii="Calibri" w:hAnsi="Calibri" w:cs="Times New Roman"/>
          <w:b/>
          <w:bCs/>
        </w:rPr>
        <w:sym w:font="Symbol" w:char="F023"/>
      </w:r>
      <w:r w:rsidRPr="00BF1E1A">
        <w:rPr>
          <w:rFonts w:ascii="Calibri" w:hAnsi="Calibri" w:cs="Times New Roman"/>
          <w:b/>
          <w:bCs/>
        </w:rPr>
        <w:sym w:font="Symbol" w:char="F023"/>
      </w:r>
      <w:r w:rsidRPr="00BF1E1A">
        <w:rPr>
          <w:rFonts w:ascii="Calibri" w:hAnsi="Calibri" w:cs="Times New Roman"/>
          <w:b/>
          <w:bCs/>
        </w:rPr>
        <w:sym w:font="Symbol" w:char="F023"/>
      </w:r>
    </w:p>
    <w:p w14:paraId="01AE5744" w14:textId="7F3480C3" w:rsidR="00E85448" w:rsidRPr="00BF1E1A" w:rsidRDefault="00E85448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0E0315C6" w14:textId="77777777" w:rsidR="00E85448" w:rsidRPr="00BF1E1A" w:rsidRDefault="00E85448" w:rsidP="00694CB7">
      <w:pPr>
        <w:spacing w:after="0" w:line="276" w:lineRule="auto"/>
        <w:jc w:val="both"/>
        <w:rPr>
          <w:rFonts w:ascii="Calibri" w:hAnsi="Calibri" w:cs="Times New Roman"/>
          <w:bCs/>
        </w:rPr>
      </w:pPr>
    </w:p>
    <w:p w14:paraId="15E44EF3" w14:textId="56CBA7A4" w:rsidR="00EF0B95" w:rsidRDefault="00EF0B95" w:rsidP="00AA3A70">
      <w:pPr>
        <w:spacing w:after="0" w:line="276" w:lineRule="auto"/>
        <w:jc w:val="both"/>
        <w:rPr>
          <w:rFonts w:ascii="Calibri" w:hAnsi="Calibri" w:cs="Times New Roman"/>
          <w:b/>
          <w:bCs/>
        </w:rPr>
      </w:pPr>
    </w:p>
    <w:p w14:paraId="02F6B3BA" w14:textId="77777777" w:rsidR="006063B1" w:rsidRDefault="006063B1" w:rsidP="00AA3A70">
      <w:pPr>
        <w:spacing w:after="0" w:line="276" w:lineRule="auto"/>
        <w:jc w:val="both"/>
        <w:rPr>
          <w:rFonts w:ascii="Calibri" w:hAnsi="Calibri" w:cs="Times New Roman"/>
          <w:b/>
          <w:bCs/>
        </w:rPr>
      </w:pPr>
    </w:p>
    <w:p w14:paraId="0146B23C" w14:textId="77777777" w:rsidR="006063B1" w:rsidRPr="00BF1E1A" w:rsidRDefault="006063B1" w:rsidP="00AA3A70">
      <w:pPr>
        <w:spacing w:after="0" w:line="276" w:lineRule="auto"/>
        <w:jc w:val="both"/>
        <w:rPr>
          <w:rFonts w:ascii="Calibri" w:hAnsi="Calibri" w:cs="Times New Roman"/>
          <w:b/>
          <w:bCs/>
        </w:rPr>
      </w:pPr>
    </w:p>
    <w:p w14:paraId="01880788" w14:textId="77777777" w:rsidR="001C3E55" w:rsidRDefault="001C3E55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19D1D8F" w14:textId="204B3DA1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  <w:b/>
          <w:bCs/>
        </w:rPr>
        <w:t>Kontakt pro média:</w:t>
      </w:r>
    </w:p>
    <w:p w14:paraId="49C23175" w14:textId="27BA0568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 xml:space="preserve">Hedvika Přibová </w:t>
      </w:r>
    </w:p>
    <w:p w14:paraId="4D1EA29B" w14:textId="3ED86BAE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 xml:space="preserve">Phoenix </w:t>
      </w:r>
      <w:proofErr w:type="spellStart"/>
      <w:r w:rsidRPr="00BF1E1A">
        <w:rPr>
          <w:rFonts w:ascii="Calibri" w:hAnsi="Calibri" w:cs="Calibri"/>
        </w:rPr>
        <w:t>Communication</w:t>
      </w:r>
      <w:proofErr w:type="spellEnd"/>
      <w:r w:rsidRPr="00BF1E1A">
        <w:rPr>
          <w:rFonts w:ascii="Calibri" w:hAnsi="Calibri" w:cs="Calibri"/>
        </w:rPr>
        <w:t xml:space="preserve"> a.s.</w:t>
      </w:r>
    </w:p>
    <w:p w14:paraId="30A85ECA" w14:textId="7BE5C08C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Opletalova 918/7</w:t>
      </w:r>
    </w:p>
    <w:p w14:paraId="29347652" w14:textId="71C3D27B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110 00 Praha 1</w:t>
      </w:r>
    </w:p>
    <w:p w14:paraId="309586C9" w14:textId="3C8C13E1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hyperlink r:id="rId12" w:history="1">
        <w:r w:rsidRPr="00BF1E1A">
          <w:rPr>
            <w:rStyle w:val="Hypertextovodkaz"/>
            <w:rFonts w:ascii="Calibri" w:hAnsi="Calibri" w:cs="Calibri"/>
          </w:rPr>
          <w:t>hedvika@phoenixcom.cz</w:t>
        </w:r>
      </w:hyperlink>
    </w:p>
    <w:p w14:paraId="7BB096A1" w14:textId="49477314" w:rsidR="006B34DB" w:rsidRPr="00BF1E1A" w:rsidRDefault="006B34DB" w:rsidP="00AA3A70">
      <w:pPr>
        <w:spacing w:after="0"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+420 774 273</w:t>
      </w:r>
      <w:r w:rsidR="00932EC6" w:rsidRPr="00BF1E1A">
        <w:rPr>
          <w:rFonts w:ascii="Calibri" w:hAnsi="Calibri" w:cs="Calibri"/>
        </w:rPr>
        <w:t> </w:t>
      </w:r>
      <w:r w:rsidRPr="00BF1E1A">
        <w:rPr>
          <w:rFonts w:ascii="Calibri" w:hAnsi="Calibri" w:cs="Calibri"/>
        </w:rPr>
        <w:t>821</w:t>
      </w:r>
    </w:p>
    <w:p w14:paraId="623F4400" w14:textId="77777777" w:rsidR="00932EC6" w:rsidRPr="00BF1E1A" w:rsidRDefault="00932EC6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4F14B32" w14:textId="5516AEDD" w:rsidR="00AB23D4" w:rsidRPr="00BF1E1A" w:rsidRDefault="004E47E5" w:rsidP="00AA3A70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  <w:b/>
          <w:bCs/>
        </w:rPr>
        <w:t>O centru PORT 1560</w:t>
      </w:r>
    </w:p>
    <w:p w14:paraId="4B58E715" w14:textId="5D996386" w:rsidR="004E47E5" w:rsidRPr="00BF1E1A" w:rsidRDefault="00F4647D" w:rsidP="00AA3A70">
      <w:pPr>
        <w:spacing w:line="276" w:lineRule="auto"/>
        <w:jc w:val="both"/>
        <w:rPr>
          <w:rFonts w:ascii="Calibri" w:hAnsi="Calibri" w:cs="Calibri"/>
        </w:rPr>
      </w:pPr>
      <w:r w:rsidRPr="00BF1E1A">
        <w:rPr>
          <w:rFonts w:ascii="Calibri" w:hAnsi="Calibri" w:cs="Calibri"/>
        </w:rPr>
        <w:t>P</w:t>
      </w:r>
      <w:r w:rsidR="0067592C" w:rsidRPr="00BF1E1A">
        <w:rPr>
          <w:rFonts w:ascii="Calibri" w:hAnsi="Calibri" w:cs="Calibri"/>
        </w:rPr>
        <w:t>ort</w:t>
      </w:r>
      <w:r w:rsidRPr="00BF1E1A">
        <w:rPr>
          <w:rFonts w:ascii="Calibri" w:hAnsi="Calibri" w:cs="Calibri"/>
        </w:rPr>
        <w:t xml:space="preserve"> </w:t>
      </w:r>
      <w:r w:rsidR="004E47E5" w:rsidRPr="00BF1E1A">
        <w:rPr>
          <w:rFonts w:ascii="Calibri" w:hAnsi="Calibri" w:cs="Calibri"/>
        </w:rPr>
        <w:t>1560 je nové kulturní a společenské centrum Českého Krumlova vybudované v</w:t>
      </w:r>
      <w:r w:rsidR="00870D54" w:rsidRPr="00BF1E1A">
        <w:rPr>
          <w:rFonts w:ascii="Calibri" w:hAnsi="Calibri" w:cs="Calibri"/>
        </w:rPr>
        <w:t> revitalizované části</w:t>
      </w:r>
      <w:r w:rsidR="004E47E5" w:rsidRPr="00BF1E1A">
        <w:rPr>
          <w:rFonts w:ascii="Calibri" w:hAnsi="Calibri" w:cs="Calibri"/>
        </w:rPr>
        <w:t xml:space="preserve"> areálu </w:t>
      </w:r>
      <w:r w:rsidR="006A1F68" w:rsidRPr="00BF1E1A">
        <w:rPr>
          <w:rFonts w:ascii="Calibri" w:hAnsi="Calibri" w:cs="Calibri"/>
        </w:rPr>
        <w:t xml:space="preserve">schwarzenberského </w:t>
      </w:r>
      <w:r w:rsidR="004E47E5" w:rsidRPr="00BF1E1A">
        <w:rPr>
          <w:rFonts w:ascii="Calibri" w:hAnsi="Calibri" w:cs="Calibri"/>
        </w:rPr>
        <w:t>pivovaru.</w:t>
      </w:r>
      <w:r w:rsidR="007F1978" w:rsidRPr="00BF1E1A">
        <w:rPr>
          <w:rFonts w:ascii="Calibri" w:hAnsi="Calibri" w:cs="Calibri"/>
        </w:rPr>
        <w:t xml:space="preserve"> </w:t>
      </w:r>
      <w:r w:rsidR="006B7C72" w:rsidRPr="00BF1E1A">
        <w:rPr>
          <w:rFonts w:ascii="Calibri" w:hAnsi="Calibri" w:cs="Calibri"/>
        </w:rPr>
        <w:t>Jihočeskému</w:t>
      </w:r>
      <w:r w:rsidR="00870D54" w:rsidRPr="00BF1E1A">
        <w:rPr>
          <w:rFonts w:ascii="Calibri" w:hAnsi="Calibri" w:cs="Calibri"/>
        </w:rPr>
        <w:t xml:space="preserve"> </w:t>
      </w:r>
      <w:r w:rsidR="006B7C72" w:rsidRPr="00BF1E1A">
        <w:rPr>
          <w:rFonts w:ascii="Calibri" w:hAnsi="Calibri" w:cs="Calibri"/>
        </w:rPr>
        <w:t xml:space="preserve">regionu a všem, místním i turistům, nabízí </w:t>
      </w:r>
      <w:r w:rsidR="00870D54" w:rsidRPr="00BF1E1A">
        <w:rPr>
          <w:rFonts w:ascii="Calibri" w:hAnsi="Calibri" w:cs="Calibri"/>
        </w:rPr>
        <w:t xml:space="preserve">příležitost </w:t>
      </w:r>
      <w:r w:rsidR="0051010C" w:rsidRPr="00BF1E1A">
        <w:rPr>
          <w:rFonts w:ascii="Calibri" w:hAnsi="Calibri" w:cs="Calibri"/>
        </w:rPr>
        <w:t>smyslupln</w:t>
      </w:r>
      <w:r w:rsidR="0055791E" w:rsidRPr="00BF1E1A">
        <w:rPr>
          <w:rFonts w:ascii="Calibri" w:hAnsi="Calibri" w:cs="Calibri"/>
        </w:rPr>
        <w:t>ě</w:t>
      </w:r>
      <w:r w:rsidR="0051010C" w:rsidRPr="00BF1E1A">
        <w:rPr>
          <w:rFonts w:ascii="Calibri" w:hAnsi="Calibri" w:cs="Calibri"/>
        </w:rPr>
        <w:t xml:space="preserve"> tráv</w:t>
      </w:r>
      <w:r w:rsidR="0055791E" w:rsidRPr="00BF1E1A">
        <w:rPr>
          <w:rFonts w:ascii="Calibri" w:hAnsi="Calibri" w:cs="Calibri"/>
        </w:rPr>
        <w:t>it</w:t>
      </w:r>
      <w:r w:rsidR="0051010C" w:rsidRPr="00BF1E1A">
        <w:rPr>
          <w:rFonts w:ascii="Calibri" w:hAnsi="Calibri" w:cs="Calibri"/>
        </w:rPr>
        <w:t xml:space="preserve"> vol</w:t>
      </w:r>
      <w:r w:rsidR="0055791E" w:rsidRPr="00BF1E1A">
        <w:rPr>
          <w:rFonts w:ascii="Calibri" w:hAnsi="Calibri" w:cs="Calibri"/>
        </w:rPr>
        <w:t>ný</w:t>
      </w:r>
      <w:r w:rsidR="0051010C" w:rsidRPr="00BF1E1A">
        <w:rPr>
          <w:rFonts w:ascii="Calibri" w:hAnsi="Calibri" w:cs="Calibri"/>
        </w:rPr>
        <w:t xml:space="preserve"> čas v rekonstruovaných budovách, nových expozicích, ale i na nádvoří areálu</w:t>
      </w:r>
      <w:r w:rsidR="0028084B">
        <w:rPr>
          <w:rFonts w:ascii="Calibri" w:hAnsi="Calibri" w:cs="Calibri"/>
        </w:rPr>
        <w:t xml:space="preserve">, Pivovarské restauraci, Lahvárně i </w:t>
      </w:r>
      <w:r w:rsidR="0051010C" w:rsidRPr="00BF1E1A">
        <w:rPr>
          <w:rFonts w:ascii="Calibri" w:hAnsi="Calibri" w:cs="Calibri"/>
        </w:rPr>
        <w:t>pivovarské zahradě.</w:t>
      </w:r>
      <w:r w:rsidR="006B34DB" w:rsidRPr="00BF1E1A">
        <w:rPr>
          <w:rFonts w:ascii="Calibri" w:hAnsi="Calibri" w:cs="Calibri"/>
        </w:rPr>
        <w:t xml:space="preserve"> Společnost Centrum Český Krumlov</w:t>
      </w:r>
      <w:r w:rsidR="008D4934" w:rsidRPr="00BF1E1A">
        <w:rPr>
          <w:rFonts w:ascii="Calibri" w:hAnsi="Calibri" w:cs="Calibri"/>
        </w:rPr>
        <w:t xml:space="preserve"> a.s.</w:t>
      </w:r>
      <w:r w:rsidR="006B34DB" w:rsidRPr="00BF1E1A">
        <w:rPr>
          <w:rFonts w:ascii="Calibri" w:hAnsi="Calibri" w:cs="Calibri"/>
        </w:rPr>
        <w:t xml:space="preserve"> zpřístupnila historický areál a jednu z dominant města návštěvníkům na jaře roku 2024 poprvé po </w:t>
      </w:r>
      <w:r w:rsidR="008D4934" w:rsidRPr="00BF1E1A">
        <w:rPr>
          <w:rFonts w:ascii="Calibri" w:hAnsi="Calibri" w:cs="Calibri"/>
        </w:rPr>
        <w:t xml:space="preserve">více než </w:t>
      </w:r>
      <w:r w:rsidR="006B34DB" w:rsidRPr="00BF1E1A">
        <w:rPr>
          <w:rFonts w:ascii="Calibri" w:hAnsi="Calibri" w:cs="Calibri"/>
        </w:rPr>
        <w:t>40 letech.</w:t>
      </w:r>
      <w:r w:rsidR="008D4934" w:rsidRPr="00BF1E1A">
        <w:rPr>
          <w:rFonts w:ascii="Calibri" w:hAnsi="Calibri" w:cs="Calibri"/>
        </w:rPr>
        <w:t xml:space="preserve"> </w:t>
      </w:r>
      <w:r w:rsidRPr="00BF1E1A">
        <w:rPr>
          <w:rFonts w:ascii="Calibri" w:hAnsi="Calibri" w:cs="Calibri"/>
        </w:rPr>
        <w:t>P</w:t>
      </w:r>
      <w:r w:rsidR="0067592C" w:rsidRPr="00BF1E1A">
        <w:rPr>
          <w:rFonts w:ascii="Calibri" w:hAnsi="Calibri" w:cs="Calibri"/>
        </w:rPr>
        <w:t>ort</w:t>
      </w:r>
      <w:r w:rsidRPr="00BF1E1A">
        <w:rPr>
          <w:rFonts w:ascii="Calibri" w:hAnsi="Calibri" w:cs="Calibri"/>
        </w:rPr>
        <w:t xml:space="preserve"> </w:t>
      </w:r>
      <w:r w:rsidR="008D4934" w:rsidRPr="00BF1E1A">
        <w:rPr>
          <w:rFonts w:ascii="Calibri" w:hAnsi="Calibri" w:cs="Calibri"/>
        </w:rPr>
        <w:t xml:space="preserve">1560 se na vás těší. </w:t>
      </w:r>
    </w:p>
    <w:p w14:paraId="6204A669" w14:textId="65CBF2A0" w:rsidR="004E47E5" w:rsidRPr="00BF1E1A" w:rsidRDefault="00932EC6" w:rsidP="00AA3A70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F1E1A">
        <w:rPr>
          <w:rFonts w:ascii="Calibri" w:hAnsi="Calibri" w:cs="Calibri"/>
        </w:rPr>
        <w:t xml:space="preserve">Více na </w:t>
      </w:r>
      <w:hyperlink r:id="rId13" w:history="1">
        <w:r w:rsidRPr="00BF1E1A">
          <w:rPr>
            <w:rStyle w:val="Hypertextovodkaz"/>
            <w:rFonts w:ascii="Calibri" w:hAnsi="Calibri" w:cs="Times New Roman"/>
          </w:rPr>
          <w:t>www.port1560.cz</w:t>
        </w:r>
      </w:hyperlink>
    </w:p>
    <w:sectPr w:rsidR="004E47E5" w:rsidRPr="00BF1E1A" w:rsidSect="00322005">
      <w:headerReference w:type="default" r:id="rId14"/>
      <w:headerReference w:type="first" r:id="rId15"/>
      <w:pgSz w:w="11906" w:h="16838"/>
      <w:pgMar w:top="426" w:right="991" w:bottom="567" w:left="851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935D" w14:textId="77777777" w:rsidR="00C77FA2" w:rsidRDefault="00C77FA2" w:rsidP="00641AB4">
      <w:pPr>
        <w:spacing w:after="0" w:line="240" w:lineRule="auto"/>
      </w:pPr>
      <w:r>
        <w:separator/>
      </w:r>
    </w:p>
  </w:endnote>
  <w:endnote w:type="continuationSeparator" w:id="0">
    <w:p w14:paraId="280B5AD6" w14:textId="77777777" w:rsidR="00C77FA2" w:rsidRDefault="00C77FA2" w:rsidP="006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A1351" w14:textId="77777777" w:rsidR="00C77FA2" w:rsidRDefault="00C77FA2" w:rsidP="00641AB4">
      <w:pPr>
        <w:spacing w:after="0" w:line="240" w:lineRule="auto"/>
      </w:pPr>
      <w:r>
        <w:separator/>
      </w:r>
    </w:p>
  </w:footnote>
  <w:footnote w:type="continuationSeparator" w:id="0">
    <w:p w14:paraId="11EB54D4" w14:textId="77777777" w:rsidR="00C77FA2" w:rsidRDefault="00C77FA2" w:rsidP="0064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947D" w14:textId="3E40BDA7" w:rsidR="00F15E31" w:rsidRDefault="00F15E31">
    <w:pPr>
      <w:pStyle w:val="Zhlav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4B8889B" wp14:editId="5E06EC63">
          <wp:simplePos x="0" y="0"/>
          <wp:positionH relativeFrom="page">
            <wp:align>center</wp:align>
          </wp:positionH>
          <wp:positionV relativeFrom="paragraph">
            <wp:posOffset>-752475</wp:posOffset>
          </wp:positionV>
          <wp:extent cx="1224000" cy="612000"/>
          <wp:effectExtent l="0" t="0" r="0" b="0"/>
          <wp:wrapTight wrapText="bothSides">
            <wp:wrapPolygon edited="0">
              <wp:start x="0" y="0"/>
              <wp:lineTo x="0" y="20860"/>
              <wp:lineTo x="21185" y="20860"/>
              <wp:lineTo x="21185" y="0"/>
              <wp:lineTo x="0" y="0"/>
            </wp:wrapPolygon>
          </wp:wrapTight>
          <wp:docPr id="1140233469" name="Picture 2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90204" name="Picture 2" descr="Obsah obrázku Písmo, symbol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0D1A" w14:textId="63025308" w:rsidR="00F15E31" w:rsidRDefault="00F15E31" w:rsidP="009A05C6">
    <w:pPr>
      <w:pStyle w:val="Zhlav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B383E15" wp14:editId="1DE90312">
          <wp:simplePos x="0" y="0"/>
          <wp:positionH relativeFrom="column">
            <wp:posOffset>5133340</wp:posOffset>
          </wp:positionH>
          <wp:positionV relativeFrom="paragraph">
            <wp:posOffset>-798195</wp:posOffset>
          </wp:positionV>
          <wp:extent cx="993140" cy="956945"/>
          <wp:effectExtent l="0" t="0" r="0" b="0"/>
          <wp:wrapSquare wrapText="bothSides"/>
          <wp:docPr id="43610248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5491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7097"/>
    <w:multiLevelType w:val="hybridMultilevel"/>
    <w:tmpl w:val="44F6F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6E90"/>
    <w:multiLevelType w:val="multilevel"/>
    <w:tmpl w:val="ABB8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85A09"/>
    <w:multiLevelType w:val="multilevel"/>
    <w:tmpl w:val="B2DE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141F1"/>
    <w:multiLevelType w:val="hybridMultilevel"/>
    <w:tmpl w:val="D9D0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03CD1"/>
    <w:multiLevelType w:val="hybridMultilevel"/>
    <w:tmpl w:val="79B20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013E9"/>
    <w:multiLevelType w:val="hybridMultilevel"/>
    <w:tmpl w:val="B7AA696E"/>
    <w:lvl w:ilvl="0" w:tplc="461AE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84D2A"/>
    <w:multiLevelType w:val="hybridMultilevel"/>
    <w:tmpl w:val="DDC2019C"/>
    <w:lvl w:ilvl="0" w:tplc="AC5A89A4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62893">
    <w:abstractNumId w:val="5"/>
  </w:num>
  <w:num w:numId="2" w16cid:durableId="1901398152">
    <w:abstractNumId w:val="6"/>
  </w:num>
  <w:num w:numId="3" w16cid:durableId="1023360675">
    <w:abstractNumId w:val="0"/>
  </w:num>
  <w:num w:numId="4" w16cid:durableId="460732109">
    <w:abstractNumId w:val="4"/>
  </w:num>
  <w:num w:numId="5" w16cid:durableId="1736463905">
    <w:abstractNumId w:val="2"/>
  </w:num>
  <w:num w:numId="6" w16cid:durableId="818885852">
    <w:abstractNumId w:val="3"/>
  </w:num>
  <w:num w:numId="7" w16cid:durableId="115572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A9"/>
    <w:rsid w:val="000021F5"/>
    <w:rsid w:val="0000420F"/>
    <w:rsid w:val="00004E94"/>
    <w:rsid w:val="00032FFD"/>
    <w:rsid w:val="00036A96"/>
    <w:rsid w:val="00036C9E"/>
    <w:rsid w:val="00040D88"/>
    <w:rsid w:val="0004375B"/>
    <w:rsid w:val="00051445"/>
    <w:rsid w:val="000568AD"/>
    <w:rsid w:val="000602B6"/>
    <w:rsid w:val="0008390E"/>
    <w:rsid w:val="0008416D"/>
    <w:rsid w:val="00084E75"/>
    <w:rsid w:val="000859A0"/>
    <w:rsid w:val="00091B4E"/>
    <w:rsid w:val="000A2A3B"/>
    <w:rsid w:val="000A7819"/>
    <w:rsid w:val="000B7881"/>
    <w:rsid w:val="000C0BF2"/>
    <w:rsid w:val="000C2DE7"/>
    <w:rsid w:val="000C3B9E"/>
    <w:rsid w:val="000D2068"/>
    <w:rsid w:val="000D72D4"/>
    <w:rsid w:val="000E045A"/>
    <w:rsid w:val="000F206E"/>
    <w:rsid w:val="001038AE"/>
    <w:rsid w:val="001043F2"/>
    <w:rsid w:val="00106DF9"/>
    <w:rsid w:val="001118FA"/>
    <w:rsid w:val="00120912"/>
    <w:rsid w:val="001218A5"/>
    <w:rsid w:val="00134106"/>
    <w:rsid w:val="0016133D"/>
    <w:rsid w:val="0016170F"/>
    <w:rsid w:val="00163384"/>
    <w:rsid w:val="0016585E"/>
    <w:rsid w:val="001671B6"/>
    <w:rsid w:val="001A0FB4"/>
    <w:rsid w:val="001A77D4"/>
    <w:rsid w:val="001B7EDD"/>
    <w:rsid w:val="001C1AA6"/>
    <w:rsid w:val="001C3E55"/>
    <w:rsid w:val="001D33A1"/>
    <w:rsid w:val="001D459E"/>
    <w:rsid w:val="001D5C36"/>
    <w:rsid w:val="001D70FB"/>
    <w:rsid w:val="001E7684"/>
    <w:rsid w:val="00212502"/>
    <w:rsid w:val="0022713F"/>
    <w:rsid w:val="0024453F"/>
    <w:rsid w:val="0026549A"/>
    <w:rsid w:val="0026622D"/>
    <w:rsid w:val="00266D45"/>
    <w:rsid w:val="00273A78"/>
    <w:rsid w:val="00275EA4"/>
    <w:rsid w:val="0028084B"/>
    <w:rsid w:val="00280A6E"/>
    <w:rsid w:val="00283097"/>
    <w:rsid w:val="00285132"/>
    <w:rsid w:val="002946C7"/>
    <w:rsid w:val="00295B99"/>
    <w:rsid w:val="002A1423"/>
    <w:rsid w:val="002A3EFD"/>
    <w:rsid w:val="002B7B54"/>
    <w:rsid w:val="002E080E"/>
    <w:rsid w:val="002E1D61"/>
    <w:rsid w:val="00307E33"/>
    <w:rsid w:val="00321A4C"/>
    <w:rsid w:val="00322005"/>
    <w:rsid w:val="003311D7"/>
    <w:rsid w:val="00331894"/>
    <w:rsid w:val="003329F9"/>
    <w:rsid w:val="00354C57"/>
    <w:rsid w:val="00357D4B"/>
    <w:rsid w:val="003718F4"/>
    <w:rsid w:val="0038397A"/>
    <w:rsid w:val="00385455"/>
    <w:rsid w:val="003C3B4E"/>
    <w:rsid w:val="003C712F"/>
    <w:rsid w:val="003D5E6B"/>
    <w:rsid w:val="003D6688"/>
    <w:rsid w:val="003E1F70"/>
    <w:rsid w:val="003E726C"/>
    <w:rsid w:val="003E7BFB"/>
    <w:rsid w:val="00401579"/>
    <w:rsid w:val="00404DF7"/>
    <w:rsid w:val="004169FD"/>
    <w:rsid w:val="00422B62"/>
    <w:rsid w:val="004322B8"/>
    <w:rsid w:val="00434949"/>
    <w:rsid w:val="00440717"/>
    <w:rsid w:val="0044150E"/>
    <w:rsid w:val="004452D3"/>
    <w:rsid w:val="004461C0"/>
    <w:rsid w:val="00461771"/>
    <w:rsid w:val="004624BE"/>
    <w:rsid w:val="0047735B"/>
    <w:rsid w:val="00487DCF"/>
    <w:rsid w:val="004A46EE"/>
    <w:rsid w:val="004A50B1"/>
    <w:rsid w:val="004A5736"/>
    <w:rsid w:val="004B4EDE"/>
    <w:rsid w:val="004B689D"/>
    <w:rsid w:val="004C549D"/>
    <w:rsid w:val="004D15BC"/>
    <w:rsid w:val="004D22FC"/>
    <w:rsid w:val="004D50E3"/>
    <w:rsid w:val="004D609B"/>
    <w:rsid w:val="004D697F"/>
    <w:rsid w:val="004E47E5"/>
    <w:rsid w:val="004F2C9D"/>
    <w:rsid w:val="0050081A"/>
    <w:rsid w:val="0050163F"/>
    <w:rsid w:val="005020A2"/>
    <w:rsid w:val="00504EB2"/>
    <w:rsid w:val="00505480"/>
    <w:rsid w:val="00506A76"/>
    <w:rsid w:val="0051010C"/>
    <w:rsid w:val="00511FD7"/>
    <w:rsid w:val="00541178"/>
    <w:rsid w:val="0055791E"/>
    <w:rsid w:val="00557D98"/>
    <w:rsid w:val="00562A6F"/>
    <w:rsid w:val="00562BC5"/>
    <w:rsid w:val="00567779"/>
    <w:rsid w:val="005719D4"/>
    <w:rsid w:val="0057665F"/>
    <w:rsid w:val="00576B35"/>
    <w:rsid w:val="0059614A"/>
    <w:rsid w:val="005A47E3"/>
    <w:rsid w:val="005D246E"/>
    <w:rsid w:val="005D3C4A"/>
    <w:rsid w:val="005D59D8"/>
    <w:rsid w:val="005F1875"/>
    <w:rsid w:val="005F18FA"/>
    <w:rsid w:val="005F2170"/>
    <w:rsid w:val="00601254"/>
    <w:rsid w:val="00606253"/>
    <w:rsid w:val="006063B1"/>
    <w:rsid w:val="00613F87"/>
    <w:rsid w:val="00617412"/>
    <w:rsid w:val="00621AE9"/>
    <w:rsid w:val="006261C7"/>
    <w:rsid w:val="00632E7C"/>
    <w:rsid w:val="006352D5"/>
    <w:rsid w:val="00635B84"/>
    <w:rsid w:val="00641AB4"/>
    <w:rsid w:val="00647D83"/>
    <w:rsid w:val="006509E4"/>
    <w:rsid w:val="00651824"/>
    <w:rsid w:val="00662AA1"/>
    <w:rsid w:val="006731D4"/>
    <w:rsid w:val="00674361"/>
    <w:rsid w:val="0067592C"/>
    <w:rsid w:val="00683BFE"/>
    <w:rsid w:val="00686D55"/>
    <w:rsid w:val="006932A8"/>
    <w:rsid w:val="00694CB7"/>
    <w:rsid w:val="006A1F68"/>
    <w:rsid w:val="006A4780"/>
    <w:rsid w:val="006B34DB"/>
    <w:rsid w:val="006B7C72"/>
    <w:rsid w:val="006C21AB"/>
    <w:rsid w:val="006D1800"/>
    <w:rsid w:val="006D53E9"/>
    <w:rsid w:val="006E569C"/>
    <w:rsid w:val="006E6A4B"/>
    <w:rsid w:val="006F54A7"/>
    <w:rsid w:val="006F69C8"/>
    <w:rsid w:val="00704DA6"/>
    <w:rsid w:val="0071123B"/>
    <w:rsid w:val="00733EA7"/>
    <w:rsid w:val="00740F1A"/>
    <w:rsid w:val="00756AA7"/>
    <w:rsid w:val="0075789A"/>
    <w:rsid w:val="0079634F"/>
    <w:rsid w:val="007A3E5C"/>
    <w:rsid w:val="007C0307"/>
    <w:rsid w:val="007C4EE0"/>
    <w:rsid w:val="007D5D42"/>
    <w:rsid w:val="007D66D0"/>
    <w:rsid w:val="007E00B1"/>
    <w:rsid w:val="007E5738"/>
    <w:rsid w:val="007F04E6"/>
    <w:rsid w:val="007F1978"/>
    <w:rsid w:val="007F735C"/>
    <w:rsid w:val="00807100"/>
    <w:rsid w:val="00812807"/>
    <w:rsid w:val="00816B23"/>
    <w:rsid w:val="008237F6"/>
    <w:rsid w:val="00823B93"/>
    <w:rsid w:val="00827190"/>
    <w:rsid w:val="008315DD"/>
    <w:rsid w:val="0083616B"/>
    <w:rsid w:val="00854FA7"/>
    <w:rsid w:val="008610E5"/>
    <w:rsid w:val="00863B35"/>
    <w:rsid w:val="00870D54"/>
    <w:rsid w:val="00873EA0"/>
    <w:rsid w:val="00893E2C"/>
    <w:rsid w:val="00895748"/>
    <w:rsid w:val="00897207"/>
    <w:rsid w:val="008A6035"/>
    <w:rsid w:val="008B4E12"/>
    <w:rsid w:val="008B7A2A"/>
    <w:rsid w:val="008D3B77"/>
    <w:rsid w:val="008D4934"/>
    <w:rsid w:val="008D4DCC"/>
    <w:rsid w:val="008D5485"/>
    <w:rsid w:val="008E1229"/>
    <w:rsid w:val="008F1FD5"/>
    <w:rsid w:val="008F2D36"/>
    <w:rsid w:val="008F41F5"/>
    <w:rsid w:val="008F69B9"/>
    <w:rsid w:val="009001C5"/>
    <w:rsid w:val="00900F79"/>
    <w:rsid w:val="009071A4"/>
    <w:rsid w:val="00911BE5"/>
    <w:rsid w:val="00912F98"/>
    <w:rsid w:val="00932EC6"/>
    <w:rsid w:val="0094071A"/>
    <w:rsid w:val="00945686"/>
    <w:rsid w:val="0095384D"/>
    <w:rsid w:val="00964094"/>
    <w:rsid w:val="009718FF"/>
    <w:rsid w:val="009917E6"/>
    <w:rsid w:val="009A05C6"/>
    <w:rsid w:val="009A093F"/>
    <w:rsid w:val="009A370D"/>
    <w:rsid w:val="009B3C30"/>
    <w:rsid w:val="009B5147"/>
    <w:rsid w:val="009D0F84"/>
    <w:rsid w:val="009D57C0"/>
    <w:rsid w:val="009F0B3D"/>
    <w:rsid w:val="009F4DAF"/>
    <w:rsid w:val="00A018F1"/>
    <w:rsid w:val="00A01B9A"/>
    <w:rsid w:val="00A04A45"/>
    <w:rsid w:val="00A06072"/>
    <w:rsid w:val="00A206B7"/>
    <w:rsid w:val="00A2138D"/>
    <w:rsid w:val="00A265B7"/>
    <w:rsid w:val="00A267F8"/>
    <w:rsid w:val="00A31071"/>
    <w:rsid w:val="00A320A4"/>
    <w:rsid w:val="00A332A2"/>
    <w:rsid w:val="00A37891"/>
    <w:rsid w:val="00A44447"/>
    <w:rsid w:val="00A45B15"/>
    <w:rsid w:val="00A6378E"/>
    <w:rsid w:val="00A65804"/>
    <w:rsid w:val="00A72EE1"/>
    <w:rsid w:val="00A767A5"/>
    <w:rsid w:val="00A82066"/>
    <w:rsid w:val="00A90EB6"/>
    <w:rsid w:val="00A9444D"/>
    <w:rsid w:val="00A95CF2"/>
    <w:rsid w:val="00A97099"/>
    <w:rsid w:val="00AA32A9"/>
    <w:rsid w:val="00AA3A70"/>
    <w:rsid w:val="00AB23D4"/>
    <w:rsid w:val="00AB40A6"/>
    <w:rsid w:val="00AB47E8"/>
    <w:rsid w:val="00AB673E"/>
    <w:rsid w:val="00AB7381"/>
    <w:rsid w:val="00AC3319"/>
    <w:rsid w:val="00AC38B2"/>
    <w:rsid w:val="00AE555D"/>
    <w:rsid w:val="00AF1972"/>
    <w:rsid w:val="00AF2F1F"/>
    <w:rsid w:val="00B03B96"/>
    <w:rsid w:val="00B07E08"/>
    <w:rsid w:val="00B17E8B"/>
    <w:rsid w:val="00B26744"/>
    <w:rsid w:val="00B35140"/>
    <w:rsid w:val="00B40183"/>
    <w:rsid w:val="00B42054"/>
    <w:rsid w:val="00B4511A"/>
    <w:rsid w:val="00B47250"/>
    <w:rsid w:val="00B50461"/>
    <w:rsid w:val="00B52C07"/>
    <w:rsid w:val="00B54BD0"/>
    <w:rsid w:val="00B60EEF"/>
    <w:rsid w:val="00B619D8"/>
    <w:rsid w:val="00B67A4F"/>
    <w:rsid w:val="00B75BAC"/>
    <w:rsid w:val="00B8318F"/>
    <w:rsid w:val="00B8655C"/>
    <w:rsid w:val="00B96419"/>
    <w:rsid w:val="00BA0BB0"/>
    <w:rsid w:val="00BA2CB6"/>
    <w:rsid w:val="00BA724D"/>
    <w:rsid w:val="00BA73AA"/>
    <w:rsid w:val="00BA7ADC"/>
    <w:rsid w:val="00BC6319"/>
    <w:rsid w:val="00BD3F0F"/>
    <w:rsid w:val="00BD4C7F"/>
    <w:rsid w:val="00BF1E1A"/>
    <w:rsid w:val="00BF6220"/>
    <w:rsid w:val="00C06AB3"/>
    <w:rsid w:val="00C224D2"/>
    <w:rsid w:val="00C22BE8"/>
    <w:rsid w:val="00C23458"/>
    <w:rsid w:val="00C2591A"/>
    <w:rsid w:val="00C33CFF"/>
    <w:rsid w:val="00C35927"/>
    <w:rsid w:val="00C361B5"/>
    <w:rsid w:val="00C37BE7"/>
    <w:rsid w:val="00C423E3"/>
    <w:rsid w:val="00C42D5B"/>
    <w:rsid w:val="00C45F03"/>
    <w:rsid w:val="00C46410"/>
    <w:rsid w:val="00C46B7D"/>
    <w:rsid w:val="00C56252"/>
    <w:rsid w:val="00C674DC"/>
    <w:rsid w:val="00C77FA2"/>
    <w:rsid w:val="00CA07B5"/>
    <w:rsid w:val="00CA2DCA"/>
    <w:rsid w:val="00CA46C9"/>
    <w:rsid w:val="00CB2408"/>
    <w:rsid w:val="00CB4BFE"/>
    <w:rsid w:val="00CB66AD"/>
    <w:rsid w:val="00CD0069"/>
    <w:rsid w:val="00CD55D0"/>
    <w:rsid w:val="00CE1C18"/>
    <w:rsid w:val="00CE511D"/>
    <w:rsid w:val="00CE726E"/>
    <w:rsid w:val="00CF08C1"/>
    <w:rsid w:val="00CF2DC1"/>
    <w:rsid w:val="00CF70B7"/>
    <w:rsid w:val="00D04011"/>
    <w:rsid w:val="00D04D6D"/>
    <w:rsid w:val="00D06305"/>
    <w:rsid w:val="00D14EEF"/>
    <w:rsid w:val="00D224C5"/>
    <w:rsid w:val="00D41462"/>
    <w:rsid w:val="00D50260"/>
    <w:rsid w:val="00D521A9"/>
    <w:rsid w:val="00D747DC"/>
    <w:rsid w:val="00D75C94"/>
    <w:rsid w:val="00D91DEF"/>
    <w:rsid w:val="00DC1B41"/>
    <w:rsid w:val="00DD2E2B"/>
    <w:rsid w:val="00DE1716"/>
    <w:rsid w:val="00DE22AB"/>
    <w:rsid w:val="00DE2F22"/>
    <w:rsid w:val="00DE4CAE"/>
    <w:rsid w:val="00DE501A"/>
    <w:rsid w:val="00DF0E52"/>
    <w:rsid w:val="00DF1232"/>
    <w:rsid w:val="00DF3F80"/>
    <w:rsid w:val="00DF74E7"/>
    <w:rsid w:val="00E00E85"/>
    <w:rsid w:val="00E033F6"/>
    <w:rsid w:val="00E03952"/>
    <w:rsid w:val="00E04AE7"/>
    <w:rsid w:val="00E20E5A"/>
    <w:rsid w:val="00E234E7"/>
    <w:rsid w:val="00E23F1A"/>
    <w:rsid w:val="00E257DC"/>
    <w:rsid w:val="00E2748F"/>
    <w:rsid w:val="00E335E1"/>
    <w:rsid w:val="00E54858"/>
    <w:rsid w:val="00E85448"/>
    <w:rsid w:val="00EB2A7B"/>
    <w:rsid w:val="00EB36C8"/>
    <w:rsid w:val="00EB4C87"/>
    <w:rsid w:val="00EC0D1E"/>
    <w:rsid w:val="00EC1FD2"/>
    <w:rsid w:val="00EC2374"/>
    <w:rsid w:val="00EE417A"/>
    <w:rsid w:val="00EE6D4F"/>
    <w:rsid w:val="00EF0B95"/>
    <w:rsid w:val="00EF15CD"/>
    <w:rsid w:val="00EF40F1"/>
    <w:rsid w:val="00EF4630"/>
    <w:rsid w:val="00EF678E"/>
    <w:rsid w:val="00EF71FB"/>
    <w:rsid w:val="00F01438"/>
    <w:rsid w:val="00F058F0"/>
    <w:rsid w:val="00F15E31"/>
    <w:rsid w:val="00F43572"/>
    <w:rsid w:val="00F4620B"/>
    <w:rsid w:val="00F4647D"/>
    <w:rsid w:val="00F562B5"/>
    <w:rsid w:val="00F66EB1"/>
    <w:rsid w:val="00F7666C"/>
    <w:rsid w:val="00F7691B"/>
    <w:rsid w:val="00F91F92"/>
    <w:rsid w:val="00F9344B"/>
    <w:rsid w:val="00FA6F9A"/>
    <w:rsid w:val="00FC465A"/>
    <w:rsid w:val="00FE109F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91CECE"/>
  <w15:docId w15:val="{413EE962-3F18-408C-90FD-AD113177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32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32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32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32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32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32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32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32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32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32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32A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AB4"/>
  </w:style>
  <w:style w:type="paragraph" w:styleId="Zpat">
    <w:name w:val="footer"/>
    <w:basedOn w:val="Normln"/>
    <w:link w:val="Zpat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AB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5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51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514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35140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514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F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A05C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B7EDD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1F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1F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1F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7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4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4A"/>
    <w:rPr>
      <w:rFonts w:ascii="Lucida Grande CE" w:hAnsi="Lucida Grande CE" w:cs="Lucida Grande CE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E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423E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A573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C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rt1560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dvika@phoenix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rt1560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29649D8DFE94E80FCD26EC79E6C24" ma:contentTypeVersion="10" ma:contentTypeDescription="Vytvoří nový dokument" ma:contentTypeScope="" ma:versionID="8f5be57b126c5a8bc18ba174ace04339">
  <xsd:schema xmlns:xsd="http://www.w3.org/2001/XMLSchema" xmlns:xs="http://www.w3.org/2001/XMLSchema" xmlns:p="http://schemas.microsoft.com/office/2006/metadata/properties" xmlns:ns3="98f80ccc-0989-40e3-8b72-4ac31b7514db" targetNamespace="http://schemas.microsoft.com/office/2006/metadata/properties" ma:root="true" ma:fieldsID="9ceb3c0d268c937d02546d13129f363e" ns3:_="">
    <xsd:import namespace="98f80ccc-0989-40e3-8b72-4ac31b7514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0ccc-0989-40e3-8b72-4ac31b751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f80ccc-0989-40e3-8b72-4ac31b7514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68067-E357-4F8F-8F23-6D5DF1825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80ccc-0989-40e3-8b72-4ac31b75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F47B5-64EF-41C6-9C92-396BDD3E3649}">
  <ds:schemaRefs>
    <ds:schemaRef ds:uri="http://schemas.microsoft.com/office/2006/metadata/properties"/>
    <ds:schemaRef ds:uri="http://schemas.microsoft.com/office/infopath/2007/PartnerControls"/>
    <ds:schemaRef ds:uri="98f80ccc-0989-40e3-8b72-4ac31b7514db"/>
  </ds:schemaRefs>
</ds:datastoreItem>
</file>

<file path=customXml/itemProps3.xml><?xml version="1.0" encoding="utf-8"?>
<ds:datastoreItem xmlns:ds="http://schemas.openxmlformats.org/officeDocument/2006/customXml" ds:itemID="{1FDFBA29-D508-654B-A008-CA39BC433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91AD1E-C0F2-44BF-BBC8-6C3DC3142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cp:keywords/>
  <dc:description/>
  <cp:lastModifiedBy>Hedvika Přibová | PHOENIXCOM</cp:lastModifiedBy>
  <cp:revision>3</cp:revision>
  <dcterms:created xsi:type="dcterms:W3CDTF">2024-12-17T14:52:00Z</dcterms:created>
  <dcterms:modified xsi:type="dcterms:W3CDTF">2024-12-18T09:52:00Z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0x01010028A29649D8DFE94E80FCD26EC79E6C24</vt:lpwstr>
  </property>
  <property fmtid="{D5CDD505-2E9C-101B-9397-08002B2CF9AE}" pid="3" name="MediaServiceImageTags">
    <vt:lpwstr/>
  </property>
</Properties>
</file>